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C4" w:rsidRDefault="00F77BC4" w:rsidP="00F77BC4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</w:t>
      </w:r>
    </w:p>
    <w:p w:rsidR="00F77BC4" w:rsidRDefault="00F77BC4" w:rsidP="00F77BC4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Uchwała Nr XV/107/2015</w:t>
      </w:r>
    </w:p>
    <w:p w:rsidR="00F77BC4" w:rsidRDefault="00F77BC4" w:rsidP="00F77BC4">
      <w:pPr>
        <w:pStyle w:val="Nagwek4"/>
        <w:rPr>
          <w:szCs w:val="18"/>
        </w:rPr>
      </w:pPr>
      <w:r>
        <w:rPr>
          <w:szCs w:val="18"/>
        </w:rPr>
        <w:t>Rady Gminy Iława</w:t>
      </w:r>
    </w:p>
    <w:p w:rsidR="00F77BC4" w:rsidRDefault="00F77BC4" w:rsidP="00F77BC4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z dnia 30 listopada 2015 r.</w:t>
      </w:r>
    </w:p>
    <w:p w:rsidR="00F77BC4" w:rsidRDefault="00F77BC4" w:rsidP="00F77BC4">
      <w:pPr>
        <w:pStyle w:val="Tekstpodstawowywcity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sprawie określenia  wysokości  stawek   podatku  od  środków  transportowych</w:t>
      </w:r>
    </w:p>
    <w:p w:rsidR="00F77BC4" w:rsidRDefault="00F77BC4" w:rsidP="00F77BC4">
      <w:pPr>
        <w:rPr>
          <w:rFonts w:ascii="Arial" w:hAnsi="Arial" w:cs="Arial"/>
          <w:sz w:val="16"/>
          <w:szCs w:val="16"/>
        </w:rPr>
      </w:pPr>
    </w:p>
    <w:p w:rsidR="00F77BC4" w:rsidRDefault="00F77BC4" w:rsidP="00F77BC4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Na podstawie art. 18 ust. 2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8), art. 40 ust. 1 i art. 41 ust. 1 ustawy z dnia 8 marca 1990 r. o samorządzie gminnym ( tekst jednolity: Dz. U. z 2015 r. poz. 1515), oraz zgodnie z art. 10  ust. 1 i 2 ustawy z dnia 12 stycznia 1991 r. o podatkach i opłatach lokalnych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  <w:r>
        <w:rPr>
          <w:rFonts w:ascii="Arial" w:hAnsi="Arial" w:cs="Arial"/>
          <w:sz w:val="16"/>
          <w:szCs w:val="16"/>
        </w:rPr>
        <w:t xml:space="preserve"> (tekst jednolity: Dz. U. z 2014 r., poz. 849; z 2015 r., poz. 528, poz. 699, poz. 774, poz. 1045 i poz. 1283) </w:t>
      </w:r>
      <w:r>
        <w:rPr>
          <w:rFonts w:ascii="Arial" w:hAnsi="Arial" w:cs="Arial"/>
          <w:b/>
          <w:sz w:val="16"/>
          <w:szCs w:val="16"/>
        </w:rPr>
        <w:t>Rada Gminy Iława u c h w a l a, co następuje:</w:t>
      </w:r>
    </w:p>
    <w:p w:rsidR="00F77BC4" w:rsidRDefault="00F77BC4" w:rsidP="00F77BC4">
      <w:pPr>
        <w:rPr>
          <w:rFonts w:ascii="Arial" w:hAnsi="Arial" w:cs="Arial"/>
          <w:sz w:val="16"/>
          <w:szCs w:val="16"/>
        </w:rPr>
      </w:pPr>
    </w:p>
    <w:p w:rsidR="00F77BC4" w:rsidRDefault="00F77BC4" w:rsidP="00F77BC4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§ 1. </w:t>
      </w:r>
      <w:r>
        <w:rPr>
          <w:rFonts w:ascii="Arial" w:hAnsi="Arial" w:cs="Arial"/>
          <w:sz w:val="16"/>
          <w:szCs w:val="16"/>
        </w:rPr>
        <w:t>Stawki podatku od środków transportowych wynoszą rocznie:</w:t>
      </w:r>
    </w:p>
    <w:p w:rsidR="00F77BC4" w:rsidRDefault="00F77BC4" w:rsidP="00F77BC4">
      <w:pPr>
        <w:tabs>
          <w:tab w:val="left" w:pos="2040"/>
        </w:tabs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77BC4" w:rsidRDefault="00F77BC4" w:rsidP="00F77BC4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 samochodu ciężarowego o dopuszczalnej masie całkowitej powyżej 3,5 ton i poniżej 12 ton:</w:t>
      </w:r>
    </w:p>
    <w:p w:rsidR="00F77BC4" w:rsidRDefault="00F77BC4" w:rsidP="00F77BC4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1101"/>
        <w:gridCol w:w="5528"/>
        <w:gridCol w:w="2583"/>
      </w:tblGrid>
      <w:tr w:rsidR="00F77BC4" w:rsidTr="00F77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C4" w:rsidRDefault="00F77BC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F77BC4" w:rsidRDefault="00F77BC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Pozycja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C4" w:rsidRDefault="00F77BC4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77BC4" w:rsidRDefault="00F77BC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Dopuszczalna masa całkowita (w tonach)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C4" w:rsidRDefault="00F77BC4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77BC4" w:rsidRDefault="00F77BC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Stawka podatku (w zł)</w:t>
            </w:r>
          </w:p>
        </w:tc>
      </w:tr>
      <w:tr w:rsidR="00F77BC4" w:rsidTr="00F77BC4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</w:tr>
      <w:tr w:rsidR="00F77BC4" w:rsidTr="00F77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C4" w:rsidRDefault="00F77BC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77BC4" w:rsidRDefault="00F77BC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  <w:p w:rsidR="00F77BC4" w:rsidRDefault="00F77BC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C4" w:rsidRDefault="00F77BC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77BC4" w:rsidRDefault="00F77BC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Powyżej 3,5 ton do 5,5 ton włącznie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C4" w:rsidRDefault="00F77BC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77BC4" w:rsidRDefault="00F77BC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444,00</w:t>
            </w:r>
          </w:p>
        </w:tc>
      </w:tr>
      <w:tr w:rsidR="00F77BC4" w:rsidTr="00F77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C4" w:rsidRDefault="00F77BC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77BC4" w:rsidRDefault="00F77BC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  <w:p w:rsidR="00F77BC4" w:rsidRDefault="00F77BC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C4" w:rsidRDefault="00F77BC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77BC4" w:rsidRDefault="00F77BC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Powyżej 5,5 ton do 9 ton włącznie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C4" w:rsidRDefault="00F77BC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77BC4" w:rsidRDefault="00F77BC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540,00</w:t>
            </w:r>
          </w:p>
        </w:tc>
      </w:tr>
      <w:tr w:rsidR="00F77BC4" w:rsidTr="00F77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C4" w:rsidRDefault="00F77BC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77BC4" w:rsidRDefault="00F77BC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  <w:p w:rsidR="00F77BC4" w:rsidRDefault="00F77BC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C4" w:rsidRDefault="00F77BC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77BC4" w:rsidRDefault="00F77BC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Powyżej 9 ton i poniżej 12 ton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C4" w:rsidRDefault="00F77BC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77BC4" w:rsidRDefault="00F77BC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768,00</w:t>
            </w:r>
          </w:p>
        </w:tc>
      </w:tr>
    </w:tbl>
    <w:p w:rsidR="00F77BC4" w:rsidRDefault="00F77BC4" w:rsidP="00F77BC4">
      <w:pPr>
        <w:jc w:val="both"/>
        <w:rPr>
          <w:rFonts w:ascii="Arial" w:hAnsi="Arial" w:cs="Arial"/>
          <w:sz w:val="16"/>
          <w:szCs w:val="16"/>
        </w:rPr>
      </w:pPr>
    </w:p>
    <w:p w:rsidR="00F77BC4" w:rsidRDefault="00F77BC4" w:rsidP="00F77BC4">
      <w:pPr>
        <w:rPr>
          <w:sz w:val="18"/>
          <w:szCs w:val="18"/>
        </w:rPr>
      </w:pPr>
    </w:p>
    <w:p w:rsidR="00F77BC4" w:rsidRDefault="00F77BC4" w:rsidP="00F77BC4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 samochodu ciężarowego o dopuszczalnej masie całkowitej równej lub wyższej niż 12 ton w zależności od liczby    osi, dopuszczalnej masy całkowitej i rodzaju zawieszenia:</w:t>
      </w:r>
    </w:p>
    <w:p w:rsidR="00F77BC4" w:rsidRDefault="00F77BC4" w:rsidP="00F77BC4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701"/>
        <w:gridCol w:w="1843"/>
        <w:gridCol w:w="2693"/>
        <w:gridCol w:w="2338"/>
      </w:tblGrid>
      <w:tr w:rsidR="00F77BC4" w:rsidTr="00F77BC4">
        <w:trPr>
          <w:cantSplit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Poz.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Liczba osi i dopuszczalna masa całkowita (w tonach)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Stawka podatku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Nie mniej niż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Mniej niż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Oś jezdna(osie jezdne) z zawieszeniem pneumatycznym lub zawieszeniem uznanym za równoważne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Inne systemy zawieszenia osi jezdnych</w:t>
            </w:r>
          </w:p>
        </w:tc>
      </w:tr>
      <w:tr w:rsidR="00F77BC4" w:rsidTr="00F77BC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pStyle w:val="Nagwek2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Dwie osie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768,00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828,00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828,00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876,00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876,00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924,00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924,00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1 512,00</w:t>
            </w:r>
          </w:p>
        </w:tc>
      </w:tr>
      <w:tr w:rsidR="00F77BC4" w:rsidTr="00F77BC4">
        <w:trPr>
          <w:cantSplit/>
          <w:trHeight w:val="25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pStyle w:val="Nagwek2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Trzy osie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828,00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924,00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924,00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984,00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984,00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1 092,00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1 092,00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1 368,00</w:t>
            </w:r>
          </w:p>
        </w:tc>
      </w:tr>
      <w:tr w:rsidR="00F77BC4" w:rsidTr="00F77BC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1 368,00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1 848,00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Cztery osie i więcej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1 092,00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1140,00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1 140,00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1 644,00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1 644,00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1 992,00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1 992,00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2 736,00</w:t>
            </w:r>
          </w:p>
        </w:tc>
      </w:tr>
    </w:tbl>
    <w:p w:rsidR="00F77BC4" w:rsidRDefault="00F77BC4" w:rsidP="00F77BC4">
      <w:pPr>
        <w:rPr>
          <w:sz w:val="18"/>
          <w:szCs w:val="18"/>
        </w:rPr>
      </w:pPr>
    </w:p>
    <w:p w:rsidR="00F77BC4" w:rsidRDefault="00F77BC4" w:rsidP="00F77BC4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Od ciągnika siodłowego lub balastowego przystosowanego do używania  łącznie z naczepą lub przyczepą                           o dopuszczalnej masie całkowitej zespołu pojazdów: </w:t>
      </w:r>
    </w:p>
    <w:p w:rsidR="00F77BC4" w:rsidRDefault="00F77BC4" w:rsidP="00F77BC4">
      <w:pPr>
        <w:tabs>
          <w:tab w:val="num" w:pos="-426"/>
        </w:tabs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od 3,5 tony i poniżej 8 ton:     828,00 zł,</w:t>
      </w:r>
    </w:p>
    <w:p w:rsidR="00F77BC4" w:rsidRDefault="00F77BC4" w:rsidP="00F77BC4">
      <w:pPr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od 8 ton i poniżej 12 ton:        876,00 zł</w:t>
      </w:r>
    </w:p>
    <w:p w:rsidR="00F77BC4" w:rsidRDefault="00F77BC4" w:rsidP="00F77BC4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 ciągnika siodłowego lub balastowego przystosowanego  do  używania   łącznie  z  naczepą  lub przyczepą                      o dopuszczalnej masie całkowitej zespołu pojazdów równej lub wyższej niż 12 ton w zależności od liczby osi, dopuszczalnej masy całkowitej i rodzaju zawieszenia: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701"/>
        <w:gridCol w:w="1843"/>
        <w:gridCol w:w="2977"/>
        <w:gridCol w:w="2054"/>
      </w:tblGrid>
      <w:tr w:rsidR="00F77BC4" w:rsidTr="00F77BC4">
        <w:trPr>
          <w:cantSplit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Poz.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Liczba osi i dopuszczalna masa całkowita zespołu pojazdów: ciągnik siodłowy + naczepa, ciągnik balastowy + przyczepa (w tonach)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Stawka podatku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Nie mniej niż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Mniej niż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Oś jezdna(osie jezdne) z zawieszeniem pneumatycznym lub zawieszeniem uznanym za równoważne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Inne systemy zawieszenia osi jezdnych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Dwie osie</w:t>
            </w:r>
          </w:p>
        </w:tc>
      </w:tr>
      <w:tr w:rsidR="00F77BC4" w:rsidTr="00F77BC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876,00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984,00</w:t>
            </w:r>
          </w:p>
        </w:tc>
      </w:tr>
      <w:tr w:rsidR="00F77BC4" w:rsidTr="00F77BC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1 224,00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1 308,00</w:t>
            </w:r>
          </w:p>
        </w:tc>
      </w:tr>
      <w:tr w:rsidR="00F77BC4" w:rsidTr="00F77BC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1 440,00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1 584,00</w:t>
            </w:r>
          </w:p>
        </w:tc>
      </w:tr>
      <w:tr w:rsidR="00F77BC4" w:rsidTr="00F77BC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1 620,00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2 172,00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Trzy osie i więcej</w:t>
            </w:r>
          </w:p>
        </w:tc>
      </w:tr>
      <w:tr w:rsidR="00F77BC4" w:rsidTr="00F77BC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1 488,00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1 896,00</w:t>
            </w:r>
          </w:p>
        </w:tc>
      </w:tr>
      <w:tr w:rsidR="00F77BC4" w:rsidTr="00F77BC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1 896,00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2 772,00</w:t>
            </w:r>
          </w:p>
        </w:tc>
      </w:tr>
    </w:tbl>
    <w:p w:rsidR="00F77BC4" w:rsidRDefault="00F77BC4" w:rsidP="00F77BC4">
      <w:pPr>
        <w:rPr>
          <w:sz w:val="18"/>
          <w:szCs w:val="18"/>
        </w:rPr>
      </w:pPr>
    </w:p>
    <w:p w:rsidR="00F77BC4" w:rsidRPr="00F77BC4" w:rsidRDefault="00F77BC4" w:rsidP="00F77BC4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 przyczepy i naczepy, które łącznie z pojazdem silnikowym posiadają dopuszczalną masę całkowitą od 7 ton i poniżej 12 ton z wyjątkiem związanych wyłącznie z działalnością rolniczą prowadzona przez podatnika podatku rolnego:</w:t>
      </w:r>
    </w:p>
    <w:p w:rsidR="00F77BC4" w:rsidRDefault="00F77BC4" w:rsidP="00F77BC4">
      <w:pPr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od 7 ton i poniżej 9 ton:      228,00 zł,</w:t>
      </w:r>
    </w:p>
    <w:p w:rsidR="00F77BC4" w:rsidRDefault="00F77BC4" w:rsidP="00F77BC4">
      <w:pPr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od 9 ton i poniżej 12 ton:    276,00 zł.</w:t>
      </w:r>
    </w:p>
    <w:p w:rsidR="00F77BC4" w:rsidRPr="00F77BC4" w:rsidRDefault="00F77BC4" w:rsidP="00F77BC4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 przyczepy i naczepy, które łącznie z pojazdem silnikowym posiadają dopuszczalną masę całkowitą równą lub wyższą niż 12 ton z wyjątkiem związanych wyłącznie z działalnością rolniczą prowadzoną przez podatnika podatku rolnego          i w zależności od liczby osi, dopuszczalnej masy całkowitej pojazdu i rodzaju zawieszenia: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701"/>
        <w:gridCol w:w="1843"/>
        <w:gridCol w:w="2552"/>
        <w:gridCol w:w="2479"/>
      </w:tblGrid>
      <w:tr w:rsidR="00F77BC4" w:rsidTr="00F77BC4">
        <w:trPr>
          <w:cantSplit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Poz.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Liczba osi i dopuszczalna masa całkowita zespołu pojazdów przyczepa /naczepa + pojazd silnikowy/ (w tonach)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Stawka podatku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Nie mniej niż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Mniej niż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Oś jezdna(osie jezdne) z zawieszeniem pneumatycznym lub zawieszeniem uznanym za równoważne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Inne systemy zawieszenia osi jezdnych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Jedna oś</w:t>
            </w:r>
          </w:p>
        </w:tc>
      </w:tr>
      <w:tr w:rsidR="00F77BC4" w:rsidTr="00F77BC4">
        <w:trPr>
          <w:cantSplit/>
          <w:trHeight w:val="2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276,00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324,00</w:t>
            </w:r>
          </w:p>
        </w:tc>
      </w:tr>
      <w:tr w:rsidR="00F77BC4" w:rsidTr="00F77BC4">
        <w:trPr>
          <w:cantSplit/>
          <w:trHeight w:val="28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384,00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444,00</w:t>
            </w:r>
          </w:p>
        </w:tc>
      </w:tr>
      <w:tr w:rsidR="00F77BC4" w:rsidTr="00F77BC4">
        <w:trPr>
          <w:cantSplit/>
          <w:trHeight w:val="28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444,00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684,00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Dwie osie</w:t>
            </w:r>
          </w:p>
        </w:tc>
      </w:tr>
      <w:tr w:rsidR="00F77BC4" w:rsidTr="00F77BC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384,00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444,00</w:t>
            </w:r>
          </w:p>
        </w:tc>
      </w:tr>
      <w:tr w:rsidR="00F77BC4" w:rsidTr="00F77BC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684,00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900,00</w:t>
            </w:r>
          </w:p>
        </w:tc>
      </w:tr>
      <w:tr w:rsidR="00F77BC4" w:rsidTr="00F77BC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900,00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1 392,00</w:t>
            </w:r>
          </w:p>
        </w:tc>
      </w:tr>
      <w:tr w:rsidR="00F77BC4" w:rsidTr="00F77BC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1 260,00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1 848,00</w:t>
            </w:r>
          </w:p>
        </w:tc>
      </w:tr>
      <w:tr w:rsidR="00F77BC4" w:rsidTr="00F77BC4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Trzy osie i więcej</w:t>
            </w:r>
          </w:p>
        </w:tc>
      </w:tr>
      <w:tr w:rsidR="00F77BC4" w:rsidTr="00F77BC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888,00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1 344,00</w:t>
            </w:r>
          </w:p>
        </w:tc>
      </w:tr>
      <w:tr w:rsidR="00F77BC4" w:rsidTr="00F77BC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C4" w:rsidRDefault="00F77B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1 320,00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C4" w:rsidRDefault="00F77BC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1 944,00</w:t>
            </w:r>
          </w:p>
        </w:tc>
      </w:tr>
    </w:tbl>
    <w:p w:rsidR="00F77BC4" w:rsidRDefault="00F77BC4" w:rsidP="00F77BC4">
      <w:pPr>
        <w:rPr>
          <w:sz w:val="18"/>
          <w:szCs w:val="18"/>
        </w:rPr>
      </w:pPr>
    </w:p>
    <w:p w:rsidR="00F77BC4" w:rsidRDefault="00F77BC4" w:rsidP="00F77BC4">
      <w:pPr>
        <w:numPr>
          <w:ilvl w:val="0"/>
          <w:numId w:val="1"/>
        </w:numPr>
        <w:ind w:hanging="2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 autobusu, w zależności od liczby miejsc do siedzenia poza miejscem kierowcy:</w:t>
      </w:r>
    </w:p>
    <w:p w:rsidR="00F77BC4" w:rsidRDefault="00F77BC4" w:rsidP="00F77BC4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mniejszej niż 22 miejsca                     696,00 zł,</w:t>
      </w:r>
    </w:p>
    <w:p w:rsidR="00F77BC4" w:rsidRPr="00F77BC4" w:rsidRDefault="00F77BC4" w:rsidP="00F77BC4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równej lub wyższej niż 22 miejsca    1476,00 zł.</w:t>
      </w:r>
    </w:p>
    <w:p w:rsidR="00F77BC4" w:rsidRDefault="00F77BC4" w:rsidP="00F77BC4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§ 2. </w:t>
      </w:r>
      <w:r>
        <w:rPr>
          <w:rFonts w:ascii="Arial" w:hAnsi="Arial" w:cs="Arial"/>
          <w:bCs/>
          <w:sz w:val="16"/>
          <w:szCs w:val="16"/>
        </w:rPr>
        <w:t xml:space="preserve">Traci moc uchwała Rady Gminy Iława Nr XIII/123/2011 Rady Gminy Iława z dnia 25 listopada  2011 r.  w sprawie określenia wysokości stawek podatku od środków transportowych, </w:t>
      </w:r>
    </w:p>
    <w:p w:rsidR="00F77BC4" w:rsidRDefault="00F77BC4" w:rsidP="00F77BC4">
      <w:pPr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§  3. </w:t>
      </w:r>
      <w:r>
        <w:rPr>
          <w:rFonts w:ascii="Arial" w:hAnsi="Arial" w:cs="Arial"/>
          <w:sz w:val="16"/>
          <w:szCs w:val="16"/>
        </w:rPr>
        <w:t>Wykonanie uchwały powierza się Wójtowi Gminy.</w:t>
      </w:r>
    </w:p>
    <w:p w:rsidR="00F77BC4" w:rsidRDefault="00F77BC4" w:rsidP="00F77BC4">
      <w:pPr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§ 4. </w:t>
      </w:r>
      <w:r>
        <w:rPr>
          <w:rFonts w:ascii="Arial" w:hAnsi="Arial" w:cs="Arial"/>
          <w:sz w:val="16"/>
          <w:szCs w:val="16"/>
        </w:rPr>
        <w:t>Uchwała podlega ogłoszeniu na tablicy ogłoszeń w Urzędzie Gminy oraz poprzez rozplakatowanie obwieszczeń w sołectwach.</w:t>
      </w:r>
    </w:p>
    <w:p w:rsidR="00F77BC4" w:rsidRPr="00F77BC4" w:rsidRDefault="00F77BC4" w:rsidP="00F77BC4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    § 5. </w:t>
      </w:r>
      <w:r>
        <w:rPr>
          <w:rFonts w:ascii="Arial" w:hAnsi="Arial" w:cs="Arial"/>
          <w:sz w:val="18"/>
          <w:szCs w:val="18"/>
        </w:rPr>
        <w:t>Uchwała podlega ogłoszeniu w Dzienniku Urzędowym Województwa Warmińsko-Mazurskiego i wchodzi w życie od dnia 1 stycznia 2016 r.</w:t>
      </w:r>
    </w:p>
    <w:p w:rsidR="00F77BC4" w:rsidRDefault="00F77BC4" w:rsidP="00F77BC4">
      <w:pPr>
        <w:rPr>
          <w:rFonts w:ascii="Arial" w:hAnsi="Arial" w:cs="Arial"/>
          <w:sz w:val="16"/>
          <w:szCs w:val="16"/>
        </w:rPr>
      </w:pPr>
    </w:p>
    <w:p w:rsidR="00F77BC4" w:rsidRDefault="00F77BC4" w:rsidP="00F77BC4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Przewodniczący Rady Gminy</w:t>
      </w:r>
    </w:p>
    <w:p w:rsidR="00051962" w:rsidRPr="00F77BC4" w:rsidRDefault="00F77BC4" w:rsidP="00F77BC4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Roman Piotrkowski</w:t>
      </w:r>
    </w:p>
    <w:sectPr w:rsidR="00051962" w:rsidRPr="00F77BC4" w:rsidSect="0005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E8" w:rsidRDefault="00344EE8" w:rsidP="00F77BC4">
      <w:r>
        <w:separator/>
      </w:r>
    </w:p>
  </w:endnote>
  <w:endnote w:type="continuationSeparator" w:id="0">
    <w:p w:rsidR="00344EE8" w:rsidRDefault="00344EE8" w:rsidP="00F77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E8" w:rsidRDefault="00344EE8" w:rsidP="00F77BC4">
      <w:r>
        <w:separator/>
      </w:r>
    </w:p>
  </w:footnote>
  <w:footnote w:type="continuationSeparator" w:id="0">
    <w:p w:rsidR="00344EE8" w:rsidRDefault="00344EE8" w:rsidP="00F77BC4">
      <w:r>
        <w:continuationSeparator/>
      </w:r>
    </w:p>
  </w:footnote>
  <w:footnote w:id="1">
    <w:p w:rsidR="00F77BC4" w:rsidRDefault="00F77BC4" w:rsidP="00F77BC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Niniejsza ustawa dokonuje w zakresie swojej regulacji wdrożenia następujących dyrektyw Wspólnoty Europejskich:</w:t>
      </w:r>
    </w:p>
    <w:p w:rsidR="00F77BC4" w:rsidRDefault="00F77BC4" w:rsidP="00F77BC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dyrektywy 92/106/EWG z dnia 7 grudnia 1992 r. w sprawie ustanowienia wspólnych zasad dla niektórych typów  transportu kombinowanego towarów między państwami członkowskimi (Dz. Urz. WE L 368 z 17.12.1992 ),</w:t>
      </w:r>
    </w:p>
    <w:p w:rsidR="00F77BC4" w:rsidRDefault="00F77BC4" w:rsidP="00F77BC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dyrektywy 1999/62/We z dnia 17 czerwca 1999 r. w sprawie pobierania opłat za użytkowanie niektórych typów infrastruktury przez pojazdy ciężarowe ( Dz. Urz. WE L 187 z 20.07.1999).</w:t>
      </w:r>
    </w:p>
    <w:p w:rsidR="00F77BC4" w:rsidRDefault="00F77BC4" w:rsidP="00F77BC4">
      <w:pPr>
        <w:pStyle w:val="Tekstprzypisudolnego"/>
        <w:ind w:left="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dotyczące ogłoszenia aktów prawa Unii Europejskiej, zamieszczone w niniejszej ustawie – z dniem uzyskania przez Rzeczpospolita Polska członkowstwa w Unii Europejskiej – dotyczą ogłoszenia tych aktów w Dzienniku Urzędowym Unii Europejskiej – wydanie specjalne.</w:t>
      </w:r>
    </w:p>
    <w:p w:rsidR="00F77BC4" w:rsidRDefault="00F77BC4" w:rsidP="00F77BC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0B3"/>
    <w:multiLevelType w:val="hybridMultilevel"/>
    <w:tmpl w:val="10FE408C"/>
    <w:lvl w:ilvl="0" w:tplc="644E5CF2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D23B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C4"/>
    <w:rsid w:val="00051962"/>
    <w:rsid w:val="00344EE8"/>
    <w:rsid w:val="00F7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B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77BC4"/>
    <w:pPr>
      <w:keepNext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77BC4"/>
    <w:pPr>
      <w:keepNext/>
      <w:spacing w:line="360" w:lineRule="auto"/>
      <w:jc w:val="center"/>
      <w:outlineLvl w:val="3"/>
    </w:pPr>
    <w:rPr>
      <w:rFonts w:ascii="Arial" w:hAnsi="Arial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7BC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77BC4"/>
    <w:rPr>
      <w:rFonts w:ascii="Arial" w:eastAsia="Times New Roman" w:hAnsi="Arial" w:cs="Arial"/>
      <w:b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77BC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B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77B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B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77BC4"/>
    <w:pPr>
      <w:ind w:left="1276" w:hanging="1276"/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BC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77BC4"/>
    <w:rPr>
      <w:vertAlign w:val="superscript"/>
    </w:rPr>
  </w:style>
  <w:style w:type="table" w:styleId="Tabela-Siatka">
    <w:name w:val="Table Grid"/>
    <w:basedOn w:val="Standardowy"/>
    <w:uiPriority w:val="59"/>
    <w:rsid w:val="00F7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1</cp:revision>
  <dcterms:created xsi:type="dcterms:W3CDTF">2016-12-22T10:33:00Z</dcterms:created>
  <dcterms:modified xsi:type="dcterms:W3CDTF">2016-12-22T10:35:00Z</dcterms:modified>
</cp:coreProperties>
</file>