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63" w:rsidRPr="00E57663" w:rsidRDefault="00E57663" w:rsidP="00E57663">
      <w:pPr>
        <w:spacing w:after="24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Ogłoszenie nr 582767-N-2018 z dnia 2018-07-03 r. </w:t>
      </w:r>
    </w:p>
    <w:p w:rsidR="00E57663" w:rsidRPr="00E57663" w:rsidRDefault="00E57663" w:rsidP="00E57663">
      <w:pPr>
        <w:spacing w:after="0" w:line="240" w:lineRule="auto"/>
        <w:jc w:val="center"/>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Gmina Iława: Budowa drogi gminnej w Nowej Wsi - ul. Kryształowa i Diamentowa - etap I</w:t>
      </w:r>
      <w:r w:rsidRPr="00E57663">
        <w:rPr>
          <w:rFonts w:ascii="Times New Roman" w:eastAsia="Times New Roman" w:hAnsi="Times New Roman" w:cs="Times New Roman"/>
          <w:sz w:val="24"/>
          <w:szCs w:val="24"/>
          <w:lang w:eastAsia="pl-PL"/>
        </w:rPr>
        <w:br/>
        <w:t xml:space="preserve">OGŁOSZENIE O ZAMÓWIENIU - Roboty budowlane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Zamieszczanie ogłoszenia:</w:t>
      </w:r>
      <w:r w:rsidRPr="00E57663">
        <w:rPr>
          <w:rFonts w:ascii="Times New Roman" w:eastAsia="Times New Roman" w:hAnsi="Times New Roman" w:cs="Times New Roman"/>
          <w:sz w:val="24"/>
          <w:szCs w:val="24"/>
          <w:lang w:eastAsia="pl-PL"/>
        </w:rPr>
        <w:t xml:space="preserve"> Zamieszczanie obowiązkowe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Ogłoszenie dotyczy:</w:t>
      </w:r>
      <w:r w:rsidRPr="00E57663">
        <w:rPr>
          <w:rFonts w:ascii="Times New Roman" w:eastAsia="Times New Roman" w:hAnsi="Times New Roman" w:cs="Times New Roman"/>
          <w:sz w:val="24"/>
          <w:szCs w:val="24"/>
          <w:lang w:eastAsia="pl-PL"/>
        </w:rPr>
        <w:t xml:space="preserve"> Zamówienia publicznego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Nazwa projektu lub programu</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u w:val="single"/>
          <w:lang w:eastAsia="pl-PL"/>
        </w:rPr>
        <w:t>SEKCJA I: ZAMAWIAJĄCY</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Postępowanie przeprowadza centralny zamawiający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Informacje na temat podmiotu któremu zamawiający powierzył/powierzyli prowadzenie postępowania:</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Postępowanie jest przeprowadzane wspólnie przez zamawiających</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Informacje dodatkowe:</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 1) NAZWA I ADRES: </w:t>
      </w:r>
      <w:r w:rsidRPr="00E57663">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E57663">
        <w:rPr>
          <w:rFonts w:ascii="Times New Roman" w:eastAsia="Times New Roman" w:hAnsi="Times New Roman" w:cs="Times New Roman"/>
          <w:sz w:val="24"/>
          <w:szCs w:val="24"/>
          <w:lang w:eastAsia="pl-PL"/>
        </w:rPr>
        <w:br/>
        <w:t xml:space="preserve">Adres strony internetowej (URL): www.bip.gmina-ilawa.pl </w:t>
      </w:r>
      <w:r w:rsidRPr="00E57663">
        <w:rPr>
          <w:rFonts w:ascii="Times New Roman" w:eastAsia="Times New Roman" w:hAnsi="Times New Roman" w:cs="Times New Roman"/>
          <w:sz w:val="24"/>
          <w:szCs w:val="24"/>
          <w:lang w:eastAsia="pl-PL"/>
        </w:rPr>
        <w:br/>
        <w:t xml:space="preserve">Adres profilu nabywcy: </w:t>
      </w:r>
      <w:r w:rsidRPr="00E576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I.3) WSPÓLNE UDZIELANIE ZAMÓWIENIA </w:t>
      </w:r>
      <w:r w:rsidRPr="00E57663">
        <w:rPr>
          <w:rFonts w:ascii="Times New Roman" w:eastAsia="Times New Roman" w:hAnsi="Times New Roman" w:cs="Times New Roman"/>
          <w:b/>
          <w:bCs/>
          <w:i/>
          <w:iCs/>
          <w:sz w:val="24"/>
          <w:szCs w:val="24"/>
          <w:lang w:eastAsia="pl-PL"/>
        </w:rPr>
        <w:t>(jeżeli dotyczy)</w:t>
      </w:r>
      <w:r w:rsidRPr="00E57663">
        <w:rPr>
          <w:rFonts w:ascii="Times New Roman" w:eastAsia="Times New Roman" w:hAnsi="Times New Roman" w:cs="Times New Roman"/>
          <w:b/>
          <w:bCs/>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E57663">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I.4) KOMUNIKACJA: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Tak </w:t>
      </w:r>
      <w:r w:rsidRPr="00E57663">
        <w:rPr>
          <w:rFonts w:ascii="Times New Roman" w:eastAsia="Times New Roman" w:hAnsi="Times New Roman" w:cs="Times New Roman"/>
          <w:sz w:val="24"/>
          <w:szCs w:val="24"/>
          <w:lang w:eastAsia="pl-PL"/>
        </w:rPr>
        <w:br/>
        <w:t xml:space="preserve">www.bip.gmina-ilawa.pl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Tak </w:t>
      </w:r>
      <w:r w:rsidRPr="00E57663">
        <w:rPr>
          <w:rFonts w:ascii="Times New Roman" w:eastAsia="Times New Roman" w:hAnsi="Times New Roman" w:cs="Times New Roman"/>
          <w:sz w:val="24"/>
          <w:szCs w:val="24"/>
          <w:lang w:eastAsia="pl-PL"/>
        </w:rPr>
        <w:br/>
        <w:t xml:space="preserve">www.bip.gmina-ilawa.pl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Oferty lub wnioski o dopuszczenie do udziału w postępowaniu należy przesyłać:</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Elektronicznie</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adres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Nie </w:t>
      </w:r>
      <w:r w:rsidRPr="00E57663">
        <w:rPr>
          <w:rFonts w:ascii="Times New Roman" w:eastAsia="Times New Roman" w:hAnsi="Times New Roman" w:cs="Times New Roman"/>
          <w:sz w:val="24"/>
          <w:szCs w:val="24"/>
          <w:lang w:eastAsia="pl-PL"/>
        </w:rPr>
        <w:br/>
        <w:t xml:space="preserve">Inny sposób: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Tak </w:t>
      </w:r>
      <w:r w:rsidRPr="00E57663">
        <w:rPr>
          <w:rFonts w:ascii="Times New Roman" w:eastAsia="Times New Roman" w:hAnsi="Times New Roman" w:cs="Times New Roman"/>
          <w:sz w:val="24"/>
          <w:szCs w:val="24"/>
          <w:lang w:eastAsia="pl-PL"/>
        </w:rPr>
        <w:br/>
        <w:t xml:space="preserve">Inny sposób: </w:t>
      </w:r>
      <w:r w:rsidRPr="00E57663">
        <w:rPr>
          <w:rFonts w:ascii="Times New Roman" w:eastAsia="Times New Roman" w:hAnsi="Times New Roman" w:cs="Times New Roman"/>
          <w:sz w:val="24"/>
          <w:szCs w:val="24"/>
          <w:lang w:eastAsia="pl-PL"/>
        </w:rPr>
        <w:br/>
        <w:t xml:space="preserve">pisemnie </w:t>
      </w:r>
      <w:r w:rsidRPr="00E57663">
        <w:rPr>
          <w:rFonts w:ascii="Times New Roman" w:eastAsia="Times New Roman" w:hAnsi="Times New Roman" w:cs="Times New Roman"/>
          <w:sz w:val="24"/>
          <w:szCs w:val="24"/>
          <w:lang w:eastAsia="pl-PL"/>
        </w:rPr>
        <w:br/>
        <w:t xml:space="preserve">Adres: </w:t>
      </w:r>
      <w:r w:rsidRPr="00E57663">
        <w:rPr>
          <w:rFonts w:ascii="Times New Roman" w:eastAsia="Times New Roman" w:hAnsi="Times New Roman" w:cs="Times New Roman"/>
          <w:sz w:val="24"/>
          <w:szCs w:val="24"/>
          <w:lang w:eastAsia="pl-PL"/>
        </w:rPr>
        <w:br/>
        <w:t xml:space="preserve">Urząd Gminy w Iławie, ul. gen. Wł. Andersa 2A, 14-200 </w:t>
      </w:r>
      <w:proofErr w:type="spellStart"/>
      <w:r w:rsidRPr="00E57663">
        <w:rPr>
          <w:rFonts w:ascii="Times New Roman" w:eastAsia="Times New Roman" w:hAnsi="Times New Roman" w:cs="Times New Roman"/>
          <w:sz w:val="24"/>
          <w:szCs w:val="24"/>
          <w:lang w:eastAsia="pl-PL"/>
        </w:rPr>
        <w:t>IŁawa</w:t>
      </w:r>
      <w:proofErr w:type="spellEnd"/>
      <w:r w:rsidRPr="00E57663">
        <w:rPr>
          <w:rFonts w:ascii="Times New Roman" w:eastAsia="Times New Roman" w:hAnsi="Times New Roman" w:cs="Times New Roman"/>
          <w:sz w:val="24"/>
          <w:szCs w:val="24"/>
          <w:lang w:eastAsia="pl-PL"/>
        </w:rPr>
        <w:t xml:space="preserve"> - Sekretariat pok. nr 212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u w:val="single"/>
          <w:lang w:eastAsia="pl-PL"/>
        </w:rPr>
        <w:t xml:space="preserve">SEKCJA II: PRZEDMIOT ZAMÓWIENIA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II.1) Nazwa nadana zamówieniu przez zamawiającego: </w:t>
      </w:r>
      <w:r w:rsidRPr="00E57663">
        <w:rPr>
          <w:rFonts w:ascii="Times New Roman" w:eastAsia="Times New Roman" w:hAnsi="Times New Roman" w:cs="Times New Roman"/>
          <w:sz w:val="24"/>
          <w:szCs w:val="24"/>
          <w:lang w:eastAsia="pl-PL"/>
        </w:rPr>
        <w:t xml:space="preserve">Budowa drogi gminnej w Nowej Wsi - ul. Kryształowa i Diamentowa - etap I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Numer referencyjny: </w:t>
      </w:r>
      <w:r w:rsidRPr="00E57663">
        <w:rPr>
          <w:rFonts w:ascii="Times New Roman" w:eastAsia="Times New Roman" w:hAnsi="Times New Roman" w:cs="Times New Roman"/>
          <w:sz w:val="24"/>
          <w:szCs w:val="24"/>
          <w:lang w:eastAsia="pl-PL"/>
        </w:rPr>
        <w:t xml:space="preserve">PŚP.271.13.2018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7663" w:rsidRPr="00E57663" w:rsidRDefault="00E57663" w:rsidP="00E57663">
      <w:pPr>
        <w:spacing w:after="0" w:line="240" w:lineRule="auto"/>
        <w:jc w:val="both"/>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II.2) Rodzaj zamówienia: </w:t>
      </w:r>
      <w:r w:rsidRPr="00E57663">
        <w:rPr>
          <w:rFonts w:ascii="Times New Roman" w:eastAsia="Times New Roman" w:hAnsi="Times New Roman" w:cs="Times New Roman"/>
          <w:sz w:val="24"/>
          <w:szCs w:val="24"/>
          <w:lang w:eastAsia="pl-PL"/>
        </w:rPr>
        <w:t xml:space="preserve">Roboty budowlane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II.3) Informacja o możliwości składania ofert częściowych</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Zamówienie podzielone jest na części: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Oferty lub wnioski o dopuszczenie do udziału w postępowaniu można składać w odniesieniu do:</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II.4) Krótki opis przedmiotu zamówienia </w:t>
      </w:r>
      <w:r w:rsidRPr="00E576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76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7663">
        <w:rPr>
          <w:rFonts w:ascii="Times New Roman" w:eastAsia="Times New Roman" w:hAnsi="Times New Roman" w:cs="Times New Roman"/>
          <w:sz w:val="24"/>
          <w:szCs w:val="24"/>
          <w:lang w:eastAsia="pl-PL"/>
        </w:rPr>
        <w:t xml:space="preserve">1.Przedmiotem zamówienia jest budowa drogi gminnej w Nowej Wsi, ul. Kryształowa i ul. Diamentowa – etap I. Zakres opracowania: 1.1. Parametry techniczne - klasa techniczna drogi D – dojazdowa - kategoria ruchu KR 2 - prędkość projektowa </w:t>
      </w:r>
      <w:proofErr w:type="spellStart"/>
      <w:r w:rsidRPr="00E57663">
        <w:rPr>
          <w:rFonts w:ascii="Times New Roman" w:eastAsia="Times New Roman" w:hAnsi="Times New Roman" w:cs="Times New Roman"/>
          <w:sz w:val="24"/>
          <w:szCs w:val="24"/>
          <w:lang w:eastAsia="pl-PL"/>
        </w:rPr>
        <w:t>Vp</w:t>
      </w:r>
      <w:proofErr w:type="spellEnd"/>
      <w:r w:rsidRPr="00E57663">
        <w:rPr>
          <w:rFonts w:ascii="Times New Roman" w:eastAsia="Times New Roman" w:hAnsi="Times New Roman" w:cs="Times New Roman"/>
          <w:sz w:val="24"/>
          <w:szCs w:val="24"/>
          <w:lang w:eastAsia="pl-PL"/>
        </w:rPr>
        <w:t xml:space="preserve">=40km/h Na projektowaną budowę duży wpływ ma istniejąca nawierzchnia gruntowa jezdni Parametry geometryczne drogi są następujące: - szerokość jezdni – 6,00m - promienie łuków poziomych – R= 6 i 12m - nawierzchnia z betonu asfaltowego grub. 8cm - spadki poprzeczne – jednostronne – 1-2% Parametry zjazdów - szerokość 4,00 – 6,00 m - nawierzchnia z kostki betonowej grub. 8 cm w kolorze czerwonym Projekt budowlano-wykonawczy obejmuje: - wykonanie nowej konstrukcji jezdni - budowę/przebudowę zjazdów indywidualnych - budowę oświetlenia ulicznego 1.2. Projektowane rozwiązania wysokościowe Rozwiązanie wysokościowe budowy drogi zaprojektowano zapewniając właściwe odwodnienie powierzchni jezdni i zjazdów. Pochylenia poprzeczne jezdni na odcinkach prostych jednostronne o wartości 1-2%. Minimalne pochylenie podłużne 0,54%, maksymalne 4,51%. 1.3. Projektowane przekroje normalne 1.3.1. Elementy drogi: - jezdnia – nawierzchnia z betonu asfaltowego grub. 8cm, obramowane krawężnikiem betonowym zwykłym 15x30cm na ławie betonowej z oporem C12/15, wysokie -1 i +12cm 1.3.2. Zjazdy - szerokość zjazdów 4,00 -6,00m wykonane z kostki betonowej kolorowej grub. 8 cm 1.3.3 Chodnik - lokalizacja: km 0+000 –0+126 - chodniki szerokości 2,00 m - lokalizacja chodnika - strona prawa zgodnie z kilometrażem - chodnik usytuowany bezpośrednio przy jezdni - obramowanie nawierzchni chodnika: - od strony jezdni: krawężniki betonowy - od strony posesji: obrzeże betonowe - utwardzenie chodnika z kostki betonowej gr. 6 cm 1.3.4 Zjazdy - lokalizacja w miejscu istniejących zjazdów - wymiary zjazdów: - szerokość 4,00 – 5,00 m - długość do granicy posesji lub ogrodzeń - skosy zjazdów 1:1 - utwardzenie zjazdów z kostki betonowej gr. 8 cm 1.3.5 Odwodnienie - rowy drogowe trójkątne - przepusty pod zjazdami Ø40 cm - dla zjazdów szer. 4,00 m – dł. rury 7,00 m - dla zjazdów szer. 5,00 m – dł. rury 8,00 m obramowane obrzeżem betonowym 8x30cm i krawężnikiem najazdowym 15x22cm. Wszystkie krawężniki i obrzeża oparte na ławie betonowej z oporem C12/15 1.3.6. Chodniki - szerokość chodnika 2,00 m. Spadki poprzeczne chodnika jednostronne w kierunku jezdni i terenów zielonych. Wielkość spadków 2%. Chodniki wykonać w obrzeżach betonowych 8x30cm na ławie betonowej z oporem C12/15 posadowionych na podsypce cementowo-piaskowej. Chodniki wykonać z kostki betonowej szarej grub. 6cm. 1.4. Projektowana konstrukcja nawierzchni Jezdnia z betonu asfaltowego - warstwa ścieralna z betonu asfaltowego AC 11 S o grub. 4 cm, - warstwa wiążąca z betonu asfaltowego AC 11 W o grub. 4 cm, - podbudowa z kruszywa łam. </w:t>
      </w:r>
      <w:proofErr w:type="spellStart"/>
      <w:r w:rsidRPr="00E57663">
        <w:rPr>
          <w:rFonts w:ascii="Times New Roman" w:eastAsia="Times New Roman" w:hAnsi="Times New Roman" w:cs="Times New Roman"/>
          <w:sz w:val="24"/>
          <w:szCs w:val="24"/>
          <w:lang w:eastAsia="pl-PL"/>
        </w:rPr>
        <w:t>stab</w:t>
      </w:r>
      <w:proofErr w:type="spellEnd"/>
      <w:r w:rsidRPr="00E57663">
        <w:rPr>
          <w:rFonts w:ascii="Times New Roman" w:eastAsia="Times New Roman" w:hAnsi="Times New Roman" w:cs="Times New Roman"/>
          <w:sz w:val="24"/>
          <w:szCs w:val="24"/>
          <w:lang w:eastAsia="pl-PL"/>
        </w:rPr>
        <w:t xml:space="preserve">. mechanicznie frakcji 0/31,5 o grub. 20cm, - grunt stabilizowany cementem </w:t>
      </w:r>
      <w:proofErr w:type="spellStart"/>
      <w:r w:rsidRPr="00E57663">
        <w:rPr>
          <w:rFonts w:ascii="Times New Roman" w:eastAsia="Times New Roman" w:hAnsi="Times New Roman" w:cs="Times New Roman"/>
          <w:sz w:val="24"/>
          <w:szCs w:val="24"/>
          <w:lang w:eastAsia="pl-PL"/>
        </w:rPr>
        <w:t>Rm</w:t>
      </w:r>
      <w:proofErr w:type="spellEnd"/>
      <w:r w:rsidRPr="00E57663">
        <w:rPr>
          <w:rFonts w:ascii="Times New Roman" w:eastAsia="Times New Roman" w:hAnsi="Times New Roman" w:cs="Times New Roman"/>
          <w:sz w:val="24"/>
          <w:szCs w:val="24"/>
          <w:lang w:eastAsia="pl-PL"/>
        </w:rPr>
        <w:t xml:space="preserve">=2,5MPa o grub. 15cm, - grunt stabilizowany cementem </w:t>
      </w:r>
      <w:proofErr w:type="spellStart"/>
      <w:r w:rsidRPr="00E57663">
        <w:rPr>
          <w:rFonts w:ascii="Times New Roman" w:eastAsia="Times New Roman" w:hAnsi="Times New Roman" w:cs="Times New Roman"/>
          <w:sz w:val="24"/>
          <w:szCs w:val="24"/>
          <w:lang w:eastAsia="pl-PL"/>
        </w:rPr>
        <w:t>Rm</w:t>
      </w:r>
      <w:proofErr w:type="spellEnd"/>
      <w:r w:rsidRPr="00E57663">
        <w:rPr>
          <w:rFonts w:ascii="Times New Roman" w:eastAsia="Times New Roman" w:hAnsi="Times New Roman" w:cs="Times New Roman"/>
          <w:sz w:val="24"/>
          <w:szCs w:val="24"/>
          <w:lang w:eastAsia="pl-PL"/>
        </w:rPr>
        <w:t xml:space="preserve">=1,5MPa o grub. 15cm, - grupa nośności podłoża G4 Zjazdy - warstwa ścieralna z kostki betonowej brukowej kolorowej grub. 8 cm, - warstwa podsypki cementowo - piaskowej, 1:4 o grub. 3 cm, - podbudowa z kruszywa łam. </w:t>
      </w:r>
      <w:proofErr w:type="spellStart"/>
      <w:r w:rsidRPr="00E57663">
        <w:rPr>
          <w:rFonts w:ascii="Times New Roman" w:eastAsia="Times New Roman" w:hAnsi="Times New Roman" w:cs="Times New Roman"/>
          <w:sz w:val="24"/>
          <w:szCs w:val="24"/>
          <w:lang w:eastAsia="pl-PL"/>
        </w:rPr>
        <w:t>stab</w:t>
      </w:r>
      <w:proofErr w:type="spellEnd"/>
      <w:r w:rsidRPr="00E57663">
        <w:rPr>
          <w:rFonts w:ascii="Times New Roman" w:eastAsia="Times New Roman" w:hAnsi="Times New Roman" w:cs="Times New Roman"/>
          <w:sz w:val="24"/>
          <w:szCs w:val="24"/>
          <w:lang w:eastAsia="pl-PL"/>
        </w:rPr>
        <w:t xml:space="preserve">. mechanicznie frakcji 0/31,5 o grub. 15cm, - grunt stabilizowany cementem </w:t>
      </w:r>
      <w:proofErr w:type="spellStart"/>
      <w:r w:rsidRPr="00E57663">
        <w:rPr>
          <w:rFonts w:ascii="Times New Roman" w:eastAsia="Times New Roman" w:hAnsi="Times New Roman" w:cs="Times New Roman"/>
          <w:sz w:val="24"/>
          <w:szCs w:val="24"/>
          <w:lang w:eastAsia="pl-PL"/>
        </w:rPr>
        <w:t>Rm</w:t>
      </w:r>
      <w:proofErr w:type="spellEnd"/>
      <w:r w:rsidRPr="00E57663">
        <w:rPr>
          <w:rFonts w:ascii="Times New Roman" w:eastAsia="Times New Roman" w:hAnsi="Times New Roman" w:cs="Times New Roman"/>
          <w:sz w:val="24"/>
          <w:szCs w:val="24"/>
          <w:lang w:eastAsia="pl-PL"/>
        </w:rPr>
        <w:t xml:space="preserve">=2,5MPa o grub. 15cm, Chodnik - warstwa ścieralna z kostki betonowej brukowej szarej grub. 6 cm, - warstwa podsypki cementowo - piaskowej, 1:4 o grub. 3 cm, - podbudowa z kruszywa łam. </w:t>
      </w:r>
      <w:proofErr w:type="spellStart"/>
      <w:r w:rsidRPr="00E57663">
        <w:rPr>
          <w:rFonts w:ascii="Times New Roman" w:eastAsia="Times New Roman" w:hAnsi="Times New Roman" w:cs="Times New Roman"/>
          <w:sz w:val="24"/>
          <w:szCs w:val="24"/>
          <w:lang w:eastAsia="pl-PL"/>
        </w:rPr>
        <w:t>stab</w:t>
      </w:r>
      <w:proofErr w:type="spellEnd"/>
      <w:r w:rsidRPr="00E57663">
        <w:rPr>
          <w:rFonts w:ascii="Times New Roman" w:eastAsia="Times New Roman" w:hAnsi="Times New Roman" w:cs="Times New Roman"/>
          <w:sz w:val="24"/>
          <w:szCs w:val="24"/>
          <w:lang w:eastAsia="pl-PL"/>
        </w:rPr>
        <w:t xml:space="preserve">. mechanicznie frakcji 0/31,5 o grub. 10cm, - grunt stabilizowany cementem </w:t>
      </w:r>
      <w:proofErr w:type="spellStart"/>
      <w:r w:rsidRPr="00E57663">
        <w:rPr>
          <w:rFonts w:ascii="Times New Roman" w:eastAsia="Times New Roman" w:hAnsi="Times New Roman" w:cs="Times New Roman"/>
          <w:sz w:val="24"/>
          <w:szCs w:val="24"/>
          <w:lang w:eastAsia="pl-PL"/>
        </w:rPr>
        <w:t>Rm</w:t>
      </w:r>
      <w:proofErr w:type="spellEnd"/>
      <w:r w:rsidRPr="00E57663">
        <w:rPr>
          <w:rFonts w:ascii="Times New Roman" w:eastAsia="Times New Roman" w:hAnsi="Times New Roman" w:cs="Times New Roman"/>
          <w:sz w:val="24"/>
          <w:szCs w:val="24"/>
          <w:lang w:eastAsia="pl-PL"/>
        </w:rPr>
        <w:t xml:space="preserve">=1,5MPa o grub. 15cm, Pobocze - nawierzchnia z kruszywa łam. </w:t>
      </w:r>
      <w:proofErr w:type="spellStart"/>
      <w:r w:rsidRPr="00E57663">
        <w:rPr>
          <w:rFonts w:ascii="Times New Roman" w:eastAsia="Times New Roman" w:hAnsi="Times New Roman" w:cs="Times New Roman"/>
          <w:sz w:val="24"/>
          <w:szCs w:val="24"/>
          <w:lang w:eastAsia="pl-PL"/>
        </w:rPr>
        <w:t>stab</w:t>
      </w:r>
      <w:proofErr w:type="spellEnd"/>
      <w:r w:rsidRPr="00E57663">
        <w:rPr>
          <w:rFonts w:ascii="Times New Roman" w:eastAsia="Times New Roman" w:hAnsi="Times New Roman" w:cs="Times New Roman"/>
          <w:sz w:val="24"/>
          <w:szCs w:val="24"/>
          <w:lang w:eastAsia="pl-PL"/>
        </w:rPr>
        <w:t xml:space="preserve">. mechanicznie frakcji 0/31,5 o grub. 15cm, 1.5. Odwodnienie </w:t>
      </w:r>
      <w:proofErr w:type="spellStart"/>
      <w:r w:rsidRPr="00E57663">
        <w:rPr>
          <w:rFonts w:ascii="Times New Roman" w:eastAsia="Times New Roman" w:hAnsi="Times New Roman" w:cs="Times New Roman"/>
          <w:sz w:val="24"/>
          <w:szCs w:val="24"/>
          <w:lang w:eastAsia="pl-PL"/>
        </w:rPr>
        <w:t>Odwodnienie</w:t>
      </w:r>
      <w:proofErr w:type="spellEnd"/>
      <w:r w:rsidRPr="00E57663">
        <w:rPr>
          <w:rFonts w:ascii="Times New Roman" w:eastAsia="Times New Roman" w:hAnsi="Times New Roman" w:cs="Times New Roman"/>
          <w:sz w:val="24"/>
          <w:szCs w:val="24"/>
          <w:lang w:eastAsia="pl-PL"/>
        </w:rPr>
        <w:t xml:space="preserve"> powierzchniowe za pomocą spadków poprzecznych i podłużnych do projektowanych przydrożnych rowów. 1.6. Oświetlenie - Obwód oświetlenia drogowego – 6 szt. Lamp. Szczegółowy opis przedmiotu zamówienia w niniejszym postępowaniu został zawarty w dokumentacji projektowej, specyfikacji technicznej wykonania i odbioru robót budowlan</w:t>
      </w:r>
      <w:r>
        <w:rPr>
          <w:rFonts w:ascii="Times New Roman" w:eastAsia="Times New Roman" w:hAnsi="Times New Roman" w:cs="Times New Roman"/>
          <w:sz w:val="24"/>
          <w:szCs w:val="24"/>
          <w:lang w:eastAsia="pl-PL"/>
        </w:rPr>
        <w:t xml:space="preserve">ych oraz w przedmiarach robót.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II.5) Główny kod CPV: </w:t>
      </w:r>
      <w:r w:rsidRPr="00E57663">
        <w:rPr>
          <w:rFonts w:ascii="Times New Roman" w:eastAsia="Times New Roman" w:hAnsi="Times New Roman" w:cs="Times New Roman"/>
          <w:sz w:val="24"/>
          <w:szCs w:val="24"/>
          <w:lang w:eastAsia="pl-PL"/>
        </w:rPr>
        <w:t xml:space="preserve">45233120-6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Dodatkowe kody CPV:</w:t>
      </w:r>
      <w:r w:rsidRPr="00E576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7663" w:rsidRPr="00E57663" w:rsidTr="00E57663">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Kod CPV</w:t>
            </w:r>
          </w:p>
        </w:tc>
      </w:tr>
      <w:tr w:rsidR="00E57663" w:rsidRPr="00E57663" w:rsidTr="00E57663">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45310000-3</w:t>
            </w:r>
          </w:p>
        </w:tc>
      </w:tr>
    </w:tbl>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bookmarkStart w:id="0" w:name="_GoBack"/>
      <w:bookmarkEnd w:id="0"/>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lastRenderedPageBreak/>
        <w:t xml:space="preserve">II.6) Całkowita wartość zamówienia </w:t>
      </w:r>
      <w:r w:rsidRPr="00E57663">
        <w:rPr>
          <w:rFonts w:ascii="Times New Roman" w:eastAsia="Times New Roman" w:hAnsi="Times New Roman" w:cs="Times New Roman"/>
          <w:i/>
          <w:iCs/>
          <w:sz w:val="24"/>
          <w:szCs w:val="24"/>
          <w:lang w:eastAsia="pl-PL"/>
        </w:rPr>
        <w:t>(jeżeli zamawiający podaje informacje o wartości zamówienia)</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Wartość bez VAT: </w:t>
      </w:r>
      <w:r w:rsidRPr="00E57663">
        <w:rPr>
          <w:rFonts w:ascii="Times New Roman" w:eastAsia="Times New Roman" w:hAnsi="Times New Roman" w:cs="Times New Roman"/>
          <w:sz w:val="24"/>
          <w:szCs w:val="24"/>
          <w:lang w:eastAsia="pl-PL"/>
        </w:rPr>
        <w:br/>
        <w:t xml:space="preserve">Waluta: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PLN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7663">
        <w:rPr>
          <w:rFonts w:ascii="Times New Roman" w:eastAsia="Times New Roman" w:hAnsi="Times New Roman" w:cs="Times New Roman"/>
          <w:b/>
          <w:bCs/>
          <w:sz w:val="24"/>
          <w:szCs w:val="24"/>
          <w:lang w:eastAsia="pl-PL"/>
        </w:rPr>
        <w:t>Pzp</w:t>
      </w:r>
      <w:proofErr w:type="spellEnd"/>
      <w:r w:rsidRPr="00E57663">
        <w:rPr>
          <w:rFonts w:ascii="Times New Roman" w:eastAsia="Times New Roman" w:hAnsi="Times New Roman" w:cs="Times New Roman"/>
          <w:b/>
          <w:bCs/>
          <w:sz w:val="24"/>
          <w:szCs w:val="24"/>
          <w:lang w:eastAsia="pl-PL"/>
        </w:rPr>
        <w:t xml:space="preserve">: </w:t>
      </w: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miesiącach:   </w:t>
      </w:r>
      <w:r w:rsidRPr="00E57663">
        <w:rPr>
          <w:rFonts w:ascii="Times New Roman" w:eastAsia="Times New Roman" w:hAnsi="Times New Roman" w:cs="Times New Roman"/>
          <w:i/>
          <w:iCs/>
          <w:sz w:val="24"/>
          <w:szCs w:val="24"/>
          <w:lang w:eastAsia="pl-PL"/>
        </w:rPr>
        <w:t xml:space="preserve"> lub </w:t>
      </w:r>
      <w:r w:rsidRPr="00E57663">
        <w:rPr>
          <w:rFonts w:ascii="Times New Roman" w:eastAsia="Times New Roman" w:hAnsi="Times New Roman" w:cs="Times New Roman"/>
          <w:b/>
          <w:bCs/>
          <w:sz w:val="24"/>
          <w:szCs w:val="24"/>
          <w:lang w:eastAsia="pl-PL"/>
        </w:rPr>
        <w:t>dniach:</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i/>
          <w:iCs/>
          <w:sz w:val="24"/>
          <w:szCs w:val="24"/>
          <w:lang w:eastAsia="pl-PL"/>
        </w:rPr>
        <w:t>lub</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data rozpoczęcia: </w:t>
      </w:r>
      <w:r w:rsidRPr="00E57663">
        <w:rPr>
          <w:rFonts w:ascii="Times New Roman" w:eastAsia="Times New Roman" w:hAnsi="Times New Roman" w:cs="Times New Roman"/>
          <w:sz w:val="24"/>
          <w:szCs w:val="24"/>
          <w:lang w:eastAsia="pl-PL"/>
        </w:rPr>
        <w:t> </w:t>
      </w:r>
      <w:r w:rsidRPr="00E57663">
        <w:rPr>
          <w:rFonts w:ascii="Times New Roman" w:eastAsia="Times New Roman" w:hAnsi="Times New Roman" w:cs="Times New Roman"/>
          <w:i/>
          <w:iCs/>
          <w:sz w:val="24"/>
          <w:szCs w:val="24"/>
          <w:lang w:eastAsia="pl-PL"/>
        </w:rPr>
        <w:t xml:space="preserve"> lub </w:t>
      </w:r>
      <w:r w:rsidRPr="00E57663">
        <w:rPr>
          <w:rFonts w:ascii="Times New Roman" w:eastAsia="Times New Roman" w:hAnsi="Times New Roman" w:cs="Times New Roman"/>
          <w:b/>
          <w:bCs/>
          <w:sz w:val="24"/>
          <w:szCs w:val="24"/>
          <w:lang w:eastAsia="pl-PL"/>
        </w:rPr>
        <w:t xml:space="preserve">zakończenia: </w:t>
      </w:r>
      <w:r w:rsidRPr="00E57663">
        <w:rPr>
          <w:rFonts w:ascii="Times New Roman" w:eastAsia="Times New Roman" w:hAnsi="Times New Roman" w:cs="Times New Roman"/>
          <w:sz w:val="24"/>
          <w:szCs w:val="24"/>
          <w:lang w:eastAsia="pl-PL"/>
        </w:rPr>
        <w:t xml:space="preserve">2018-10-15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II.9) Informacje dodatkowe: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III.1) WARUNKI UDZIAŁU W POSTĘPOWANIU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III.1.2) Sytuacja finansowa lub ekonomiczna </w:t>
      </w:r>
      <w:r w:rsidRPr="00E5766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III.1.3) Zdolność techniczna lub zawodowa </w:t>
      </w:r>
      <w:r w:rsidRPr="00E57663">
        <w:rPr>
          <w:rFonts w:ascii="Times New Roman" w:eastAsia="Times New Roman" w:hAnsi="Times New Roman" w:cs="Times New Roman"/>
          <w:sz w:val="24"/>
          <w:szCs w:val="24"/>
          <w:lang w:eastAsia="pl-PL"/>
        </w:rPr>
        <w:br/>
        <w:t xml:space="preserve">Określenie warunków: Wykonawca spełni warunek jeżeli wykaże, że: 2.3.1) doświadczenie zawodowe: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posiadający odpowiednie uprawniania budowlane w specjalności drogowej. - Kierownik robót elektrycznych posiadający odpowiednie uprawnienia budowlane w branży elektrycznej.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E576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7663">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t>
      </w:r>
      <w:r w:rsidRPr="00E57663">
        <w:rPr>
          <w:rFonts w:ascii="Times New Roman" w:eastAsia="Times New Roman" w:hAnsi="Times New Roman" w:cs="Times New Roman"/>
          <w:sz w:val="24"/>
          <w:szCs w:val="24"/>
          <w:lang w:eastAsia="pl-PL"/>
        </w:rPr>
        <w:lastRenderedPageBreak/>
        <w:t xml:space="preserve">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III.2) PODSTAWY WYKLUCZENIA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7663">
        <w:rPr>
          <w:rFonts w:ascii="Times New Roman" w:eastAsia="Times New Roman" w:hAnsi="Times New Roman" w:cs="Times New Roman"/>
          <w:b/>
          <w:bCs/>
          <w:sz w:val="24"/>
          <w:szCs w:val="24"/>
          <w:lang w:eastAsia="pl-PL"/>
        </w:rPr>
        <w:t>Pzp</w:t>
      </w:r>
      <w:proofErr w:type="spellEnd"/>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7663">
        <w:rPr>
          <w:rFonts w:ascii="Times New Roman" w:eastAsia="Times New Roman" w:hAnsi="Times New Roman" w:cs="Times New Roman"/>
          <w:b/>
          <w:bCs/>
          <w:sz w:val="24"/>
          <w:szCs w:val="24"/>
          <w:lang w:eastAsia="pl-PL"/>
        </w:rPr>
        <w:t>Pzp</w:t>
      </w:r>
      <w:proofErr w:type="spellEnd"/>
      <w:r w:rsidRPr="00E576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7663">
        <w:rPr>
          <w:rFonts w:ascii="Times New Roman" w:eastAsia="Times New Roman" w:hAnsi="Times New Roman" w:cs="Times New Roman"/>
          <w:sz w:val="24"/>
          <w:szCs w:val="24"/>
          <w:lang w:eastAsia="pl-PL"/>
        </w:rPr>
        <w:br/>
        <w:t xml:space="preserve">Tak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Oświadczenie o spełnianiu kryteriów selekcji </w:t>
      </w:r>
      <w:r w:rsidRPr="00E57663">
        <w:rPr>
          <w:rFonts w:ascii="Times New Roman" w:eastAsia="Times New Roman" w:hAnsi="Times New Roman" w:cs="Times New Roman"/>
          <w:sz w:val="24"/>
          <w:szCs w:val="24"/>
          <w:lang w:eastAsia="pl-PL"/>
        </w:rPr>
        <w:b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E57663">
        <w:rPr>
          <w:rFonts w:ascii="Times New Roman" w:eastAsia="Times New Roman" w:hAnsi="Times New Roman" w:cs="Times New Roman"/>
          <w:sz w:val="24"/>
          <w:szCs w:val="24"/>
          <w:lang w:eastAsia="pl-PL"/>
        </w:rPr>
        <w:t>ppkt</w:t>
      </w:r>
      <w:proofErr w:type="spellEnd"/>
      <w:r w:rsidRPr="00E57663">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E57663">
        <w:rPr>
          <w:rFonts w:ascii="Times New Roman" w:eastAsia="Times New Roman" w:hAnsi="Times New Roman" w:cs="Times New Roman"/>
          <w:sz w:val="24"/>
          <w:szCs w:val="24"/>
          <w:lang w:eastAsia="pl-PL"/>
        </w:rPr>
        <w:t>ppkt</w:t>
      </w:r>
      <w:proofErr w:type="spellEnd"/>
      <w:r w:rsidRPr="00E57663">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III.5.1) W ZAKRESIE SPEŁNIANIA WARUNKÓW UDZIAŁU W POSTĘPOWANIU:</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III.5.2) W ZAKRESIE KRYTERIÓW SELEKCJI:</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dotyczy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III.7) INNE DOKUMENTY NIE WYMIENIONE W pkt III.3) - III.6)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1. Oferta winna zawierać: 1) formularz oferty stanowiącym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w:t>
      </w:r>
      <w:proofErr w:type="spellStart"/>
      <w:r w:rsidRPr="00E57663">
        <w:rPr>
          <w:rFonts w:ascii="Times New Roman" w:eastAsia="Times New Roman" w:hAnsi="Times New Roman" w:cs="Times New Roman"/>
          <w:sz w:val="24"/>
          <w:szCs w:val="24"/>
          <w:lang w:eastAsia="pl-PL"/>
        </w:rPr>
        <w:t>prawne-go</w:t>
      </w:r>
      <w:proofErr w:type="spellEnd"/>
      <w:r w:rsidRPr="00E57663">
        <w:rPr>
          <w:rFonts w:ascii="Times New Roman" w:eastAsia="Times New Roman" w:hAnsi="Times New Roman" w:cs="Times New Roman"/>
          <w:sz w:val="24"/>
          <w:szCs w:val="24"/>
          <w:lang w:eastAsia="pl-PL"/>
        </w:rPr>
        <w:t xml:space="preserve"> łączących go z nim stosunków prawnych. 3) Pełnomocnictwo w przypadku ustanowienia przez Wykonawcę pełnomocnika oryginał udzielonego pełnomocnictwa lub notarialnie potwierdzona jego kopię. Z treści </w:t>
      </w:r>
      <w:proofErr w:type="spellStart"/>
      <w:r w:rsidRPr="00E57663">
        <w:rPr>
          <w:rFonts w:ascii="Times New Roman" w:eastAsia="Times New Roman" w:hAnsi="Times New Roman" w:cs="Times New Roman"/>
          <w:sz w:val="24"/>
          <w:szCs w:val="24"/>
          <w:lang w:eastAsia="pl-PL"/>
        </w:rPr>
        <w:t>pełnomoc-nictwa</w:t>
      </w:r>
      <w:proofErr w:type="spellEnd"/>
      <w:r w:rsidRPr="00E57663">
        <w:rPr>
          <w:rFonts w:ascii="Times New Roman" w:eastAsia="Times New Roman" w:hAnsi="Times New Roman" w:cs="Times New Roman"/>
          <w:sz w:val="24"/>
          <w:szCs w:val="24"/>
          <w:lang w:eastAsia="pl-PL"/>
        </w:rPr>
        <w:t xml:space="preserve"> musi jednoznacznie wynikać zakres umocowania do czynności związanych z postępowaniem o udzielnie zamówienia publicznego.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u w:val="single"/>
          <w:lang w:eastAsia="pl-PL"/>
        </w:rPr>
        <w:t xml:space="preserve">SEKCJA IV: PROCEDURA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 xml:space="preserve">IV.1) OPIS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IV.1.1) Tryb udzielenia zamówienia: </w:t>
      </w:r>
      <w:r w:rsidRPr="00E57663">
        <w:rPr>
          <w:rFonts w:ascii="Times New Roman" w:eastAsia="Times New Roman" w:hAnsi="Times New Roman" w:cs="Times New Roman"/>
          <w:sz w:val="24"/>
          <w:szCs w:val="24"/>
          <w:lang w:eastAsia="pl-PL"/>
        </w:rPr>
        <w:t xml:space="preserve">Przetarg nieograniczony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IV.1.2) Zamawiający żąda wniesienia wadium:</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Informacja na temat wadium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IV.1.3) Przewiduje się udzielenie zaliczek na poczet wykonania zamówienia:</w:t>
      </w:r>
      <w:r w:rsidRPr="00E57663">
        <w:rPr>
          <w:rFonts w:ascii="Times New Roman" w:eastAsia="Times New Roman" w:hAnsi="Times New Roman" w:cs="Times New Roman"/>
          <w:sz w:val="24"/>
          <w:szCs w:val="24"/>
          <w:lang w:eastAsia="pl-PL"/>
        </w:rPr>
        <w:t xml:space="preserv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Należy podać informacje na temat udzielania zaliczek: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IV.1.5.) Wymaga się złożenia oferty wariantowej: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Dopuszcza się złożenie oferty wariantowej </w:t>
      </w:r>
      <w:r w:rsidRPr="00E57663">
        <w:rPr>
          <w:rFonts w:ascii="Times New Roman" w:eastAsia="Times New Roman" w:hAnsi="Times New Roman" w:cs="Times New Roman"/>
          <w:sz w:val="24"/>
          <w:szCs w:val="24"/>
          <w:lang w:eastAsia="pl-PL"/>
        </w:rPr>
        <w:br/>
        <w:t xml:space="preserve">Nie </w:t>
      </w:r>
      <w:r w:rsidRPr="00E576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7663">
        <w:rPr>
          <w:rFonts w:ascii="Times New Roman" w:eastAsia="Times New Roman" w:hAnsi="Times New Roman" w:cs="Times New Roman"/>
          <w:sz w:val="24"/>
          <w:szCs w:val="24"/>
          <w:lang w:eastAsia="pl-PL"/>
        </w:rPr>
        <w:br/>
        <w:t xml:space="preserve">Nie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Liczba wykonawców   </w:t>
      </w:r>
      <w:r w:rsidRPr="00E57663">
        <w:rPr>
          <w:rFonts w:ascii="Times New Roman" w:eastAsia="Times New Roman" w:hAnsi="Times New Roman" w:cs="Times New Roman"/>
          <w:sz w:val="24"/>
          <w:szCs w:val="24"/>
          <w:lang w:eastAsia="pl-PL"/>
        </w:rPr>
        <w:br/>
        <w:t xml:space="preserve">Przewidywana minimalna liczba wykonawców </w:t>
      </w:r>
      <w:r w:rsidRPr="00E57663">
        <w:rPr>
          <w:rFonts w:ascii="Times New Roman" w:eastAsia="Times New Roman" w:hAnsi="Times New Roman" w:cs="Times New Roman"/>
          <w:sz w:val="24"/>
          <w:szCs w:val="24"/>
          <w:lang w:eastAsia="pl-PL"/>
        </w:rPr>
        <w:br/>
        <w:t xml:space="preserve">Maksymalna liczba wykonawców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lastRenderedPageBreak/>
        <w:t xml:space="preserve">Kryteria selekcji wykonawców: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IV.1.7) Informacje na temat umowy ramowej lub dynamicznego systemu zakupów: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Umowa ramowa będzie zawarta: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Czy przewiduje się ograniczenie liczby uczestników umowy ramowej: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Przewidziana maksymalna liczba uczestników umowy ramowej: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Zamówienie obejmuje ustanowienie dynamicznego systemu zakupów: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IV.1.8) Aukcja elektroniczna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Przewidziane jest przeprowadzenie aukcji elektronicznej </w:t>
      </w:r>
      <w:r w:rsidRPr="00E57663">
        <w:rPr>
          <w:rFonts w:ascii="Times New Roman" w:eastAsia="Times New Roman" w:hAnsi="Times New Roman" w:cs="Times New Roman"/>
          <w:i/>
          <w:iCs/>
          <w:sz w:val="24"/>
          <w:szCs w:val="24"/>
          <w:lang w:eastAsia="pl-PL"/>
        </w:rPr>
        <w:t xml:space="preserve">(przetarg nieograniczony, przetarg ograniczony, negocjacje z ogłoszeniem) </w:t>
      </w:r>
      <w:r w:rsidRPr="00E57663">
        <w:rPr>
          <w:rFonts w:ascii="Times New Roman" w:eastAsia="Times New Roman" w:hAnsi="Times New Roman" w:cs="Times New Roman"/>
          <w:sz w:val="24"/>
          <w:szCs w:val="24"/>
          <w:lang w:eastAsia="pl-PL"/>
        </w:rPr>
        <w:t xml:space="preserve">Nie </w:t>
      </w:r>
      <w:r w:rsidRPr="00E57663">
        <w:rPr>
          <w:rFonts w:ascii="Times New Roman" w:eastAsia="Times New Roman" w:hAnsi="Times New Roman" w:cs="Times New Roman"/>
          <w:sz w:val="24"/>
          <w:szCs w:val="24"/>
          <w:lang w:eastAsia="pl-PL"/>
        </w:rPr>
        <w:br/>
        <w:t xml:space="preserve">Należy podać adres strony internetowej, na której aukcja będzie prowadzona: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7663">
        <w:rPr>
          <w:rFonts w:ascii="Times New Roman" w:eastAsia="Times New Roman" w:hAnsi="Times New Roman" w:cs="Times New Roman"/>
          <w:sz w:val="24"/>
          <w:szCs w:val="24"/>
          <w:lang w:eastAsia="pl-PL"/>
        </w:rPr>
        <w:br/>
        <w:t xml:space="preserve">Informacje dotyczące przebiegu aukcji elektronicznej: </w:t>
      </w:r>
      <w:r w:rsidRPr="00E576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76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76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7663">
        <w:rPr>
          <w:rFonts w:ascii="Times New Roman" w:eastAsia="Times New Roman" w:hAnsi="Times New Roman" w:cs="Times New Roman"/>
          <w:sz w:val="24"/>
          <w:szCs w:val="24"/>
          <w:lang w:eastAsia="pl-PL"/>
        </w:rPr>
        <w:br/>
        <w:t xml:space="preserve">Informacje o liczbie etapów aukcji elektronicznej i czasie ich trwania: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t xml:space="preserve">Czas trwania: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7663">
        <w:rPr>
          <w:rFonts w:ascii="Times New Roman" w:eastAsia="Times New Roman" w:hAnsi="Times New Roman" w:cs="Times New Roman"/>
          <w:sz w:val="24"/>
          <w:szCs w:val="24"/>
          <w:lang w:eastAsia="pl-PL"/>
        </w:rPr>
        <w:br/>
        <w:t xml:space="preserve">Warunki zamknięcia aukcji elektronicznej: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IV.2) KRYTERIA OCENY OFERT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IV.2.1) Kryteria oceny ofert: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IV.2.2) Kryteria</w:t>
      </w:r>
      <w:r w:rsidRPr="00E576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57663" w:rsidRPr="00E57663" w:rsidTr="00E57663">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Znaczenie</w:t>
            </w:r>
          </w:p>
        </w:tc>
      </w:tr>
      <w:tr w:rsidR="00E57663" w:rsidRPr="00E57663" w:rsidTr="00E57663">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60,00</w:t>
            </w:r>
          </w:p>
        </w:tc>
      </w:tr>
      <w:tr w:rsidR="00E57663" w:rsidRPr="00E57663" w:rsidTr="00E57663">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40,00</w:t>
            </w:r>
          </w:p>
        </w:tc>
      </w:tr>
    </w:tbl>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lastRenderedPageBreak/>
        <w:br/>
      </w:r>
      <w:r w:rsidRPr="00E576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7663">
        <w:rPr>
          <w:rFonts w:ascii="Times New Roman" w:eastAsia="Times New Roman" w:hAnsi="Times New Roman" w:cs="Times New Roman"/>
          <w:b/>
          <w:bCs/>
          <w:sz w:val="24"/>
          <w:szCs w:val="24"/>
          <w:lang w:eastAsia="pl-PL"/>
        </w:rPr>
        <w:t>Pzp</w:t>
      </w:r>
      <w:proofErr w:type="spellEnd"/>
      <w:r w:rsidRPr="00E57663">
        <w:rPr>
          <w:rFonts w:ascii="Times New Roman" w:eastAsia="Times New Roman" w:hAnsi="Times New Roman" w:cs="Times New Roman"/>
          <w:b/>
          <w:bCs/>
          <w:sz w:val="24"/>
          <w:szCs w:val="24"/>
          <w:lang w:eastAsia="pl-PL"/>
        </w:rPr>
        <w:t xml:space="preserve"> </w:t>
      </w:r>
      <w:r w:rsidRPr="00E57663">
        <w:rPr>
          <w:rFonts w:ascii="Times New Roman" w:eastAsia="Times New Roman" w:hAnsi="Times New Roman" w:cs="Times New Roman"/>
          <w:sz w:val="24"/>
          <w:szCs w:val="24"/>
          <w:lang w:eastAsia="pl-PL"/>
        </w:rPr>
        <w:t xml:space="preserve">(przetarg nieograniczony) </w:t>
      </w:r>
      <w:r w:rsidRPr="00E57663">
        <w:rPr>
          <w:rFonts w:ascii="Times New Roman" w:eastAsia="Times New Roman" w:hAnsi="Times New Roman" w:cs="Times New Roman"/>
          <w:sz w:val="24"/>
          <w:szCs w:val="24"/>
          <w:lang w:eastAsia="pl-PL"/>
        </w:rPr>
        <w:br/>
        <w:t xml:space="preserve">Tak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IV.3) Negocjacje z ogłoszeniem, dialog konkurencyjny, partnerstwo innowacyjne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IV.3.1) Informacje na temat negocjacji z ogłoszeniem</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Minimalne wymagania, które muszą spełniać wszystkie oferty: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7663">
        <w:rPr>
          <w:rFonts w:ascii="Times New Roman" w:eastAsia="Times New Roman" w:hAnsi="Times New Roman" w:cs="Times New Roman"/>
          <w:sz w:val="24"/>
          <w:szCs w:val="24"/>
          <w:lang w:eastAsia="pl-PL"/>
        </w:rPr>
        <w:br/>
        <w:t xml:space="preserve">Przewidziany jest podział negocjacji na etapy w celu ograniczenia liczby ofert: </w:t>
      </w:r>
      <w:r w:rsidRPr="00E57663">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IV.3.2) Informacje na temat dialogu konkurencyjnego</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Wstępny harmonogram postępowania: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Podział dialogu na etapy w celu ograniczenia liczby rozwiązań: </w:t>
      </w:r>
      <w:r w:rsidRPr="00E57663">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IV.3.3) Informacje na temat partnerstwa innowacyjnego</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Informacje dodatkowe: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IV.4) Licytacja elektroniczna </w:t>
      </w:r>
      <w:r w:rsidRPr="00E57663">
        <w:rPr>
          <w:rFonts w:ascii="Times New Roman" w:eastAsia="Times New Roman" w:hAnsi="Times New Roman" w:cs="Times New Roman"/>
          <w:sz w:val="24"/>
          <w:szCs w:val="24"/>
          <w:lang w:eastAsia="pl-PL"/>
        </w:rPr>
        <w:br/>
        <w:t xml:space="preserve">Adres strony internetowej, na której będzie prowadzona licytacja elektroniczna: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Informacje o liczbie etapów licytacji elektronicznej i czasie ich trwania: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Czas trwania: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Termin składania wniosków o dopuszczenie do udziału w licytacji elektronicznej: </w:t>
      </w:r>
      <w:r w:rsidRPr="00E57663">
        <w:rPr>
          <w:rFonts w:ascii="Times New Roman" w:eastAsia="Times New Roman" w:hAnsi="Times New Roman" w:cs="Times New Roman"/>
          <w:sz w:val="24"/>
          <w:szCs w:val="24"/>
          <w:lang w:eastAsia="pl-PL"/>
        </w:rPr>
        <w:br/>
        <w:t xml:space="preserve">Data: godzina: </w:t>
      </w:r>
      <w:r w:rsidRPr="00E57663">
        <w:rPr>
          <w:rFonts w:ascii="Times New Roman" w:eastAsia="Times New Roman" w:hAnsi="Times New Roman" w:cs="Times New Roman"/>
          <w:sz w:val="24"/>
          <w:szCs w:val="24"/>
          <w:lang w:eastAsia="pl-PL"/>
        </w:rPr>
        <w:br/>
        <w:t xml:space="preserve">Termin otwarcia licytacji elektronicznej: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t xml:space="preserve">Termin i warunki zamknięcia licytacji elektronicznej: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lang w:eastAsia="pl-PL"/>
        </w:rPr>
        <w:br/>
        <w:t xml:space="preserve">Informacje dodatkowe: </w:t>
      </w:r>
    </w:p>
    <w:p w:rsidR="00E57663" w:rsidRPr="00E57663" w:rsidRDefault="00E57663" w:rsidP="00E57663">
      <w:pPr>
        <w:spacing w:after="0" w:line="240" w:lineRule="auto"/>
        <w:rPr>
          <w:rFonts w:ascii="Times New Roman" w:eastAsia="Times New Roman" w:hAnsi="Times New Roman" w:cs="Times New Roman"/>
          <w:sz w:val="24"/>
          <w:szCs w:val="24"/>
          <w:lang w:eastAsia="pl-PL"/>
        </w:rPr>
      </w:pPr>
      <w:r w:rsidRPr="00E57663">
        <w:rPr>
          <w:rFonts w:ascii="Times New Roman" w:eastAsia="Times New Roman" w:hAnsi="Times New Roman" w:cs="Times New Roman"/>
          <w:b/>
          <w:bCs/>
          <w:sz w:val="24"/>
          <w:szCs w:val="24"/>
          <w:lang w:eastAsia="pl-PL"/>
        </w:rPr>
        <w:t>IV.5) ZMIANA UMOWY</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7663">
        <w:rPr>
          <w:rFonts w:ascii="Times New Roman" w:eastAsia="Times New Roman" w:hAnsi="Times New Roman" w:cs="Times New Roman"/>
          <w:sz w:val="24"/>
          <w:szCs w:val="24"/>
          <w:lang w:eastAsia="pl-PL"/>
        </w:rPr>
        <w:t xml:space="preserve"> Tak </w:t>
      </w:r>
      <w:r w:rsidRPr="00E57663">
        <w:rPr>
          <w:rFonts w:ascii="Times New Roman" w:eastAsia="Times New Roman" w:hAnsi="Times New Roman" w:cs="Times New Roman"/>
          <w:sz w:val="24"/>
          <w:szCs w:val="24"/>
          <w:lang w:eastAsia="pl-PL"/>
        </w:rPr>
        <w:br/>
        <w:t xml:space="preserve">Należy wskazać zakres, charakter zmian oraz warunki wprowadzenia zmian: </w:t>
      </w:r>
      <w:r w:rsidRPr="00E57663">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w:t>
      </w:r>
      <w:r w:rsidRPr="00E57663">
        <w:rPr>
          <w:rFonts w:ascii="Times New Roman" w:eastAsia="Times New Roman" w:hAnsi="Times New Roman" w:cs="Times New Roman"/>
          <w:sz w:val="24"/>
          <w:szCs w:val="24"/>
          <w:lang w:eastAsia="pl-PL"/>
        </w:rPr>
        <w:lastRenderedPageBreak/>
        <w:t xml:space="preserve">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IV.6) INFORMACJE ADMINISTRACYJNE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IV.6.1) Sposób udostępniania informacji o charakterze poufnym </w:t>
      </w:r>
      <w:r w:rsidRPr="00E57663">
        <w:rPr>
          <w:rFonts w:ascii="Times New Roman" w:eastAsia="Times New Roman" w:hAnsi="Times New Roman" w:cs="Times New Roman"/>
          <w:i/>
          <w:iCs/>
          <w:sz w:val="24"/>
          <w:szCs w:val="24"/>
          <w:lang w:eastAsia="pl-PL"/>
        </w:rPr>
        <w:t xml:space="preserve">(jeżeli dotyczy):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Środki służące ochronie informacji o charakterze poufnym</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7663">
        <w:rPr>
          <w:rFonts w:ascii="Times New Roman" w:eastAsia="Times New Roman" w:hAnsi="Times New Roman" w:cs="Times New Roman"/>
          <w:sz w:val="24"/>
          <w:szCs w:val="24"/>
          <w:lang w:eastAsia="pl-PL"/>
        </w:rPr>
        <w:br/>
        <w:t xml:space="preserve">Data: 2018-07-18, godzina: 10:00, </w:t>
      </w:r>
      <w:r w:rsidRPr="00E576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7663">
        <w:rPr>
          <w:rFonts w:ascii="Times New Roman" w:eastAsia="Times New Roman" w:hAnsi="Times New Roman" w:cs="Times New Roman"/>
          <w:sz w:val="24"/>
          <w:szCs w:val="24"/>
          <w:lang w:eastAsia="pl-PL"/>
        </w:rPr>
        <w:br/>
        <w:t xml:space="preserve">Nie </w:t>
      </w:r>
      <w:r w:rsidRPr="00E57663">
        <w:rPr>
          <w:rFonts w:ascii="Times New Roman" w:eastAsia="Times New Roman" w:hAnsi="Times New Roman" w:cs="Times New Roman"/>
          <w:sz w:val="24"/>
          <w:szCs w:val="24"/>
          <w:lang w:eastAsia="pl-PL"/>
        </w:rPr>
        <w:br/>
        <w:t xml:space="preserve">Wskazać powody: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7663">
        <w:rPr>
          <w:rFonts w:ascii="Times New Roman" w:eastAsia="Times New Roman" w:hAnsi="Times New Roman" w:cs="Times New Roman"/>
          <w:sz w:val="24"/>
          <w:szCs w:val="24"/>
          <w:lang w:eastAsia="pl-PL"/>
        </w:rPr>
        <w:br/>
        <w:t xml:space="preserve">&gt; język polski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 xml:space="preserve">IV.6.3) Termin związania ofertą: </w:t>
      </w:r>
      <w:r w:rsidRPr="00E57663">
        <w:rPr>
          <w:rFonts w:ascii="Times New Roman" w:eastAsia="Times New Roman" w:hAnsi="Times New Roman" w:cs="Times New Roman"/>
          <w:sz w:val="24"/>
          <w:szCs w:val="24"/>
          <w:lang w:eastAsia="pl-PL"/>
        </w:rPr>
        <w:t xml:space="preserve">do: okres w dniach: 30 (od ostatecznego terminu składania ofert)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663">
        <w:rPr>
          <w:rFonts w:ascii="Times New Roman" w:eastAsia="Times New Roman" w:hAnsi="Times New Roman" w:cs="Times New Roman"/>
          <w:sz w:val="24"/>
          <w:szCs w:val="24"/>
          <w:lang w:eastAsia="pl-PL"/>
        </w:rPr>
        <w:t xml:space="preserve"> Nie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663">
        <w:rPr>
          <w:rFonts w:ascii="Times New Roman" w:eastAsia="Times New Roman" w:hAnsi="Times New Roman" w:cs="Times New Roman"/>
          <w:sz w:val="24"/>
          <w:szCs w:val="24"/>
          <w:lang w:eastAsia="pl-PL"/>
        </w:rPr>
        <w:t xml:space="preserve"> Nie </w:t>
      </w:r>
      <w:r w:rsidRPr="00E57663">
        <w:rPr>
          <w:rFonts w:ascii="Times New Roman" w:eastAsia="Times New Roman" w:hAnsi="Times New Roman" w:cs="Times New Roman"/>
          <w:sz w:val="24"/>
          <w:szCs w:val="24"/>
          <w:lang w:eastAsia="pl-PL"/>
        </w:rPr>
        <w:br/>
      </w:r>
      <w:r w:rsidRPr="00E57663">
        <w:rPr>
          <w:rFonts w:ascii="Times New Roman" w:eastAsia="Times New Roman" w:hAnsi="Times New Roman" w:cs="Times New Roman"/>
          <w:b/>
          <w:bCs/>
          <w:sz w:val="24"/>
          <w:szCs w:val="24"/>
          <w:lang w:eastAsia="pl-PL"/>
        </w:rPr>
        <w:t>IV.6.6) Informacje dodatkowe:</w:t>
      </w:r>
      <w:r w:rsidRPr="00E57663">
        <w:rPr>
          <w:rFonts w:ascii="Times New Roman" w:eastAsia="Times New Roman" w:hAnsi="Times New Roman" w:cs="Times New Roman"/>
          <w:sz w:val="24"/>
          <w:szCs w:val="24"/>
          <w:lang w:eastAsia="pl-PL"/>
        </w:rPr>
        <w:t xml:space="preserve"> </w:t>
      </w:r>
      <w:r w:rsidRPr="00E57663">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Grupa Prawna TOGATUS Sp. z o.o., ul. Warmińska 7/5, 10-544 Olsztyn; adres e-mail: kancelaria@gptogatus.pl, telefon: (89) 527 71 04; - Pani/Pana dane osobowe przetwarzane będą na podstawie art. 6 ust. 1 lit. c RODO w celu związanym z postępowaniem o udzielenie zamówienia publicznego prowadzonego w trybie przetargu nieograniczonego pn. „Budowa remizy OSP we Franciszkowie”, znak postępowania: PŚP.271.12.2018 -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przez okres 4 lat od </w:t>
      </w:r>
      <w:r w:rsidRPr="00E57663">
        <w:rPr>
          <w:rFonts w:ascii="Times New Roman" w:eastAsia="Times New Roman" w:hAnsi="Times New Roman" w:cs="Times New Roman"/>
          <w:sz w:val="24"/>
          <w:szCs w:val="24"/>
          <w:lang w:eastAsia="pl-PL"/>
        </w:rPr>
        <w:lastRenderedPageBreak/>
        <w:t xml:space="preserve">dnia zakończenia postępowania o udzielenie zamówienia; - obowiązek podania przez Panią/Pana danych osobowych bezpośrednio Pani/Pana dotyczących jest wymogiem ustawowym określonym w przepisach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57663">
        <w:rPr>
          <w:rFonts w:ascii="Times New Roman" w:eastAsia="Times New Roman" w:hAnsi="Times New Roman" w:cs="Times New Roman"/>
          <w:sz w:val="24"/>
          <w:szCs w:val="24"/>
          <w:lang w:eastAsia="pl-PL"/>
        </w:rPr>
        <w:t>Pzp</w:t>
      </w:r>
      <w:proofErr w:type="spellEnd"/>
      <w:r w:rsidRPr="00E57663">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57663" w:rsidRPr="00E57663" w:rsidRDefault="00E57663" w:rsidP="00E57663">
      <w:pPr>
        <w:spacing w:after="0" w:line="240" w:lineRule="auto"/>
        <w:jc w:val="center"/>
        <w:rPr>
          <w:rFonts w:ascii="Times New Roman" w:eastAsia="Times New Roman" w:hAnsi="Times New Roman" w:cs="Times New Roman"/>
          <w:sz w:val="24"/>
          <w:szCs w:val="24"/>
          <w:lang w:eastAsia="pl-PL"/>
        </w:rPr>
      </w:pPr>
      <w:r w:rsidRPr="00E57663">
        <w:rPr>
          <w:rFonts w:ascii="Times New Roman" w:eastAsia="Times New Roman" w:hAnsi="Times New Roman" w:cs="Times New Roman"/>
          <w:sz w:val="24"/>
          <w:szCs w:val="24"/>
          <w:u w:val="single"/>
          <w:lang w:eastAsia="pl-PL"/>
        </w:rPr>
        <w:t xml:space="preserve">ZAŁĄCZNIK I - INFORMACJE DOTYCZĄCE OFERT CZĘŚCIOWYCH </w:t>
      </w:r>
    </w:p>
    <w:p w:rsidR="00967934" w:rsidRDefault="00967934"/>
    <w:sectPr w:rsidR="00967934" w:rsidSect="00E57663">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69"/>
    <w:rsid w:val="00732B69"/>
    <w:rsid w:val="00967934"/>
    <w:rsid w:val="00E57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5BDAE-F055-4243-9F0B-1C697B56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8311">
      <w:bodyDiv w:val="1"/>
      <w:marLeft w:val="0"/>
      <w:marRight w:val="0"/>
      <w:marTop w:val="0"/>
      <w:marBottom w:val="0"/>
      <w:divBdr>
        <w:top w:val="none" w:sz="0" w:space="0" w:color="auto"/>
        <w:left w:val="none" w:sz="0" w:space="0" w:color="auto"/>
        <w:bottom w:val="none" w:sz="0" w:space="0" w:color="auto"/>
        <w:right w:val="none" w:sz="0" w:space="0" w:color="auto"/>
      </w:divBdr>
      <w:divsChild>
        <w:div w:id="1320307104">
          <w:marLeft w:val="0"/>
          <w:marRight w:val="0"/>
          <w:marTop w:val="0"/>
          <w:marBottom w:val="0"/>
          <w:divBdr>
            <w:top w:val="none" w:sz="0" w:space="0" w:color="auto"/>
            <w:left w:val="none" w:sz="0" w:space="0" w:color="auto"/>
            <w:bottom w:val="none" w:sz="0" w:space="0" w:color="auto"/>
            <w:right w:val="none" w:sz="0" w:space="0" w:color="auto"/>
          </w:divBdr>
          <w:divsChild>
            <w:div w:id="264308154">
              <w:marLeft w:val="0"/>
              <w:marRight w:val="0"/>
              <w:marTop w:val="0"/>
              <w:marBottom w:val="0"/>
              <w:divBdr>
                <w:top w:val="none" w:sz="0" w:space="0" w:color="auto"/>
                <w:left w:val="none" w:sz="0" w:space="0" w:color="auto"/>
                <w:bottom w:val="none" w:sz="0" w:space="0" w:color="auto"/>
                <w:right w:val="none" w:sz="0" w:space="0" w:color="auto"/>
              </w:divBdr>
            </w:div>
            <w:div w:id="780687328">
              <w:marLeft w:val="0"/>
              <w:marRight w:val="0"/>
              <w:marTop w:val="0"/>
              <w:marBottom w:val="0"/>
              <w:divBdr>
                <w:top w:val="none" w:sz="0" w:space="0" w:color="auto"/>
                <w:left w:val="none" w:sz="0" w:space="0" w:color="auto"/>
                <w:bottom w:val="none" w:sz="0" w:space="0" w:color="auto"/>
                <w:right w:val="none" w:sz="0" w:space="0" w:color="auto"/>
              </w:divBdr>
            </w:div>
            <w:div w:id="2073264107">
              <w:marLeft w:val="0"/>
              <w:marRight w:val="0"/>
              <w:marTop w:val="0"/>
              <w:marBottom w:val="0"/>
              <w:divBdr>
                <w:top w:val="none" w:sz="0" w:space="0" w:color="auto"/>
                <w:left w:val="none" w:sz="0" w:space="0" w:color="auto"/>
                <w:bottom w:val="none" w:sz="0" w:space="0" w:color="auto"/>
                <w:right w:val="none" w:sz="0" w:space="0" w:color="auto"/>
              </w:divBdr>
              <w:divsChild>
                <w:div w:id="1225023278">
                  <w:marLeft w:val="0"/>
                  <w:marRight w:val="0"/>
                  <w:marTop w:val="0"/>
                  <w:marBottom w:val="0"/>
                  <w:divBdr>
                    <w:top w:val="none" w:sz="0" w:space="0" w:color="auto"/>
                    <w:left w:val="none" w:sz="0" w:space="0" w:color="auto"/>
                    <w:bottom w:val="none" w:sz="0" w:space="0" w:color="auto"/>
                    <w:right w:val="none" w:sz="0" w:space="0" w:color="auto"/>
                  </w:divBdr>
                </w:div>
              </w:divsChild>
            </w:div>
            <w:div w:id="1075013590">
              <w:marLeft w:val="0"/>
              <w:marRight w:val="0"/>
              <w:marTop w:val="0"/>
              <w:marBottom w:val="0"/>
              <w:divBdr>
                <w:top w:val="none" w:sz="0" w:space="0" w:color="auto"/>
                <w:left w:val="none" w:sz="0" w:space="0" w:color="auto"/>
                <w:bottom w:val="none" w:sz="0" w:space="0" w:color="auto"/>
                <w:right w:val="none" w:sz="0" w:space="0" w:color="auto"/>
              </w:divBdr>
              <w:divsChild>
                <w:div w:id="130634099">
                  <w:marLeft w:val="0"/>
                  <w:marRight w:val="0"/>
                  <w:marTop w:val="0"/>
                  <w:marBottom w:val="0"/>
                  <w:divBdr>
                    <w:top w:val="none" w:sz="0" w:space="0" w:color="auto"/>
                    <w:left w:val="none" w:sz="0" w:space="0" w:color="auto"/>
                    <w:bottom w:val="none" w:sz="0" w:space="0" w:color="auto"/>
                    <w:right w:val="none" w:sz="0" w:space="0" w:color="auto"/>
                  </w:divBdr>
                </w:div>
              </w:divsChild>
            </w:div>
            <w:div w:id="104617133">
              <w:marLeft w:val="0"/>
              <w:marRight w:val="0"/>
              <w:marTop w:val="0"/>
              <w:marBottom w:val="0"/>
              <w:divBdr>
                <w:top w:val="none" w:sz="0" w:space="0" w:color="auto"/>
                <w:left w:val="none" w:sz="0" w:space="0" w:color="auto"/>
                <w:bottom w:val="none" w:sz="0" w:space="0" w:color="auto"/>
                <w:right w:val="none" w:sz="0" w:space="0" w:color="auto"/>
              </w:divBdr>
              <w:divsChild>
                <w:div w:id="293096544">
                  <w:marLeft w:val="0"/>
                  <w:marRight w:val="0"/>
                  <w:marTop w:val="0"/>
                  <w:marBottom w:val="0"/>
                  <w:divBdr>
                    <w:top w:val="none" w:sz="0" w:space="0" w:color="auto"/>
                    <w:left w:val="none" w:sz="0" w:space="0" w:color="auto"/>
                    <w:bottom w:val="none" w:sz="0" w:space="0" w:color="auto"/>
                    <w:right w:val="none" w:sz="0" w:space="0" w:color="auto"/>
                  </w:divBdr>
                </w:div>
                <w:div w:id="583950808">
                  <w:marLeft w:val="0"/>
                  <w:marRight w:val="0"/>
                  <w:marTop w:val="0"/>
                  <w:marBottom w:val="0"/>
                  <w:divBdr>
                    <w:top w:val="none" w:sz="0" w:space="0" w:color="auto"/>
                    <w:left w:val="none" w:sz="0" w:space="0" w:color="auto"/>
                    <w:bottom w:val="none" w:sz="0" w:space="0" w:color="auto"/>
                    <w:right w:val="none" w:sz="0" w:space="0" w:color="auto"/>
                  </w:divBdr>
                </w:div>
                <w:div w:id="1025712833">
                  <w:marLeft w:val="0"/>
                  <w:marRight w:val="0"/>
                  <w:marTop w:val="0"/>
                  <w:marBottom w:val="0"/>
                  <w:divBdr>
                    <w:top w:val="none" w:sz="0" w:space="0" w:color="auto"/>
                    <w:left w:val="none" w:sz="0" w:space="0" w:color="auto"/>
                    <w:bottom w:val="none" w:sz="0" w:space="0" w:color="auto"/>
                    <w:right w:val="none" w:sz="0" w:space="0" w:color="auto"/>
                  </w:divBdr>
                </w:div>
                <w:div w:id="1284337625">
                  <w:marLeft w:val="0"/>
                  <w:marRight w:val="0"/>
                  <w:marTop w:val="0"/>
                  <w:marBottom w:val="0"/>
                  <w:divBdr>
                    <w:top w:val="none" w:sz="0" w:space="0" w:color="auto"/>
                    <w:left w:val="none" w:sz="0" w:space="0" w:color="auto"/>
                    <w:bottom w:val="none" w:sz="0" w:space="0" w:color="auto"/>
                    <w:right w:val="none" w:sz="0" w:space="0" w:color="auto"/>
                  </w:divBdr>
                </w:div>
              </w:divsChild>
            </w:div>
            <w:div w:id="1815297777">
              <w:marLeft w:val="0"/>
              <w:marRight w:val="0"/>
              <w:marTop w:val="0"/>
              <w:marBottom w:val="0"/>
              <w:divBdr>
                <w:top w:val="none" w:sz="0" w:space="0" w:color="auto"/>
                <w:left w:val="none" w:sz="0" w:space="0" w:color="auto"/>
                <w:bottom w:val="none" w:sz="0" w:space="0" w:color="auto"/>
                <w:right w:val="none" w:sz="0" w:space="0" w:color="auto"/>
              </w:divBdr>
              <w:divsChild>
                <w:div w:id="222453624">
                  <w:marLeft w:val="0"/>
                  <w:marRight w:val="0"/>
                  <w:marTop w:val="0"/>
                  <w:marBottom w:val="0"/>
                  <w:divBdr>
                    <w:top w:val="none" w:sz="0" w:space="0" w:color="auto"/>
                    <w:left w:val="none" w:sz="0" w:space="0" w:color="auto"/>
                    <w:bottom w:val="none" w:sz="0" w:space="0" w:color="auto"/>
                    <w:right w:val="none" w:sz="0" w:space="0" w:color="auto"/>
                  </w:divBdr>
                </w:div>
                <w:div w:id="634218656">
                  <w:marLeft w:val="0"/>
                  <w:marRight w:val="0"/>
                  <w:marTop w:val="0"/>
                  <w:marBottom w:val="0"/>
                  <w:divBdr>
                    <w:top w:val="none" w:sz="0" w:space="0" w:color="auto"/>
                    <w:left w:val="none" w:sz="0" w:space="0" w:color="auto"/>
                    <w:bottom w:val="none" w:sz="0" w:space="0" w:color="auto"/>
                    <w:right w:val="none" w:sz="0" w:space="0" w:color="auto"/>
                  </w:divBdr>
                </w:div>
                <w:div w:id="1927566783">
                  <w:marLeft w:val="0"/>
                  <w:marRight w:val="0"/>
                  <w:marTop w:val="0"/>
                  <w:marBottom w:val="0"/>
                  <w:divBdr>
                    <w:top w:val="none" w:sz="0" w:space="0" w:color="auto"/>
                    <w:left w:val="none" w:sz="0" w:space="0" w:color="auto"/>
                    <w:bottom w:val="none" w:sz="0" w:space="0" w:color="auto"/>
                    <w:right w:val="none" w:sz="0" w:space="0" w:color="auto"/>
                  </w:divBdr>
                </w:div>
                <w:div w:id="284124072">
                  <w:marLeft w:val="0"/>
                  <w:marRight w:val="0"/>
                  <w:marTop w:val="0"/>
                  <w:marBottom w:val="0"/>
                  <w:divBdr>
                    <w:top w:val="none" w:sz="0" w:space="0" w:color="auto"/>
                    <w:left w:val="none" w:sz="0" w:space="0" w:color="auto"/>
                    <w:bottom w:val="none" w:sz="0" w:space="0" w:color="auto"/>
                    <w:right w:val="none" w:sz="0" w:space="0" w:color="auto"/>
                  </w:divBdr>
                </w:div>
                <w:div w:id="1234899727">
                  <w:marLeft w:val="0"/>
                  <w:marRight w:val="0"/>
                  <w:marTop w:val="0"/>
                  <w:marBottom w:val="0"/>
                  <w:divBdr>
                    <w:top w:val="none" w:sz="0" w:space="0" w:color="auto"/>
                    <w:left w:val="none" w:sz="0" w:space="0" w:color="auto"/>
                    <w:bottom w:val="none" w:sz="0" w:space="0" w:color="auto"/>
                    <w:right w:val="none" w:sz="0" w:space="0" w:color="auto"/>
                  </w:divBdr>
                </w:div>
                <w:div w:id="603730465">
                  <w:marLeft w:val="0"/>
                  <w:marRight w:val="0"/>
                  <w:marTop w:val="0"/>
                  <w:marBottom w:val="0"/>
                  <w:divBdr>
                    <w:top w:val="none" w:sz="0" w:space="0" w:color="auto"/>
                    <w:left w:val="none" w:sz="0" w:space="0" w:color="auto"/>
                    <w:bottom w:val="none" w:sz="0" w:space="0" w:color="auto"/>
                    <w:right w:val="none" w:sz="0" w:space="0" w:color="auto"/>
                  </w:divBdr>
                </w:div>
                <w:div w:id="730230478">
                  <w:marLeft w:val="0"/>
                  <w:marRight w:val="0"/>
                  <w:marTop w:val="0"/>
                  <w:marBottom w:val="0"/>
                  <w:divBdr>
                    <w:top w:val="none" w:sz="0" w:space="0" w:color="auto"/>
                    <w:left w:val="none" w:sz="0" w:space="0" w:color="auto"/>
                    <w:bottom w:val="none" w:sz="0" w:space="0" w:color="auto"/>
                    <w:right w:val="none" w:sz="0" w:space="0" w:color="auto"/>
                  </w:divBdr>
                </w:div>
              </w:divsChild>
            </w:div>
            <w:div w:id="829102630">
              <w:marLeft w:val="0"/>
              <w:marRight w:val="0"/>
              <w:marTop w:val="0"/>
              <w:marBottom w:val="0"/>
              <w:divBdr>
                <w:top w:val="none" w:sz="0" w:space="0" w:color="auto"/>
                <w:left w:val="none" w:sz="0" w:space="0" w:color="auto"/>
                <w:bottom w:val="none" w:sz="0" w:space="0" w:color="auto"/>
                <w:right w:val="none" w:sz="0" w:space="0" w:color="auto"/>
              </w:divBdr>
              <w:divsChild>
                <w:div w:id="1160928053">
                  <w:marLeft w:val="0"/>
                  <w:marRight w:val="0"/>
                  <w:marTop w:val="0"/>
                  <w:marBottom w:val="0"/>
                  <w:divBdr>
                    <w:top w:val="none" w:sz="0" w:space="0" w:color="auto"/>
                    <w:left w:val="none" w:sz="0" w:space="0" w:color="auto"/>
                    <w:bottom w:val="none" w:sz="0" w:space="0" w:color="auto"/>
                    <w:right w:val="none" w:sz="0" w:space="0" w:color="auto"/>
                  </w:divBdr>
                </w:div>
                <w:div w:id="73208935">
                  <w:marLeft w:val="0"/>
                  <w:marRight w:val="0"/>
                  <w:marTop w:val="0"/>
                  <w:marBottom w:val="0"/>
                  <w:divBdr>
                    <w:top w:val="none" w:sz="0" w:space="0" w:color="auto"/>
                    <w:left w:val="none" w:sz="0" w:space="0" w:color="auto"/>
                    <w:bottom w:val="none" w:sz="0" w:space="0" w:color="auto"/>
                    <w:right w:val="none" w:sz="0" w:space="0" w:color="auto"/>
                  </w:divBdr>
                </w:div>
              </w:divsChild>
            </w:div>
            <w:div w:id="1931161861">
              <w:marLeft w:val="0"/>
              <w:marRight w:val="0"/>
              <w:marTop w:val="0"/>
              <w:marBottom w:val="0"/>
              <w:divBdr>
                <w:top w:val="none" w:sz="0" w:space="0" w:color="auto"/>
                <w:left w:val="none" w:sz="0" w:space="0" w:color="auto"/>
                <w:bottom w:val="none" w:sz="0" w:space="0" w:color="auto"/>
                <w:right w:val="none" w:sz="0" w:space="0" w:color="auto"/>
              </w:divBdr>
              <w:divsChild>
                <w:div w:id="723287632">
                  <w:marLeft w:val="0"/>
                  <w:marRight w:val="0"/>
                  <w:marTop w:val="0"/>
                  <w:marBottom w:val="0"/>
                  <w:divBdr>
                    <w:top w:val="none" w:sz="0" w:space="0" w:color="auto"/>
                    <w:left w:val="none" w:sz="0" w:space="0" w:color="auto"/>
                    <w:bottom w:val="none" w:sz="0" w:space="0" w:color="auto"/>
                    <w:right w:val="none" w:sz="0" w:space="0" w:color="auto"/>
                  </w:divBdr>
                </w:div>
                <w:div w:id="46226976">
                  <w:marLeft w:val="0"/>
                  <w:marRight w:val="0"/>
                  <w:marTop w:val="0"/>
                  <w:marBottom w:val="0"/>
                  <w:divBdr>
                    <w:top w:val="none" w:sz="0" w:space="0" w:color="auto"/>
                    <w:left w:val="none" w:sz="0" w:space="0" w:color="auto"/>
                    <w:bottom w:val="none" w:sz="0" w:space="0" w:color="auto"/>
                    <w:right w:val="none" w:sz="0" w:space="0" w:color="auto"/>
                  </w:divBdr>
                </w:div>
                <w:div w:id="517740118">
                  <w:marLeft w:val="0"/>
                  <w:marRight w:val="0"/>
                  <w:marTop w:val="0"/>
                  <w:marBottom w:val="0"/>
                  <w:divBdr>
                    <w:top w:val="none" w:sz="0" w:space="0" w:color="auto"/>
                    <w:left w:val="none" w:sz="0" w:space="0" w:color="auto"/>
                    <w:bottom w:val="none" w:sz="0" w:space="0" w:color="auto"/>
                    <w:right w:val="none" w:sz="0" w:space="0" w:color="auto"/>
                  </w:divBdr>
                </w:div>
                <w:div w:id="2084252645">
                  <w:marLeft w:val="0"/>
                  <w:marRight w:val="0"/>
                  <w:marTop w:val="0"/>
                  <w:marBottom w:val="0"/>
                  <w:divBdr>
                    <w:top w:val="none" w:sz="0" w:space="0" w:color="auto"/>
                    <w:left w:val="none" w:sz="0" w:space="0" w:color="auto"/>
                    <w:bottom w:val="none" w:sz="0" w:space="0" w:color="auto"/>
                    <w:right w:val="none" w:sz="0" w:space="0" w:color="auto"/>
                  </w:divBdr>
                </w:div>
                <w:div w:id="308167610">
                  <w:marLeft w:val="0"/>
                  <w:marRight w:val="0"/>
                  <w:marTop w:val="0"/>
                  <w:marBottom w:val="0"/>
                  <w:divBdr>
                    <w:top w:val="none" w:sz="0" w:space="0" w:color="auto"/>
                    <w:left w:val="none" w:sz="0" w:space="0" w:color="auto"/>
                    <w:bottom w:val="none" w:sz="0" w:space="0" w:color="auto"/>
                    <w:right w:val="none" w:sz="0" w:space="0" w:color="auto"/>
                  </w:divBdr>
                </w:div>
                <w:div w:id="1699963571">
                  <w:marLeft w:val="0"/>
                  <w:marRight w:val="0"/>
                  <w:marTop w:val="0"/>
                  <w:marBottom w:val="0"/>
                  <w:divBdr>
                    <w:top w:val="none" w:sz="0" w:space="0" w:color="auto"/>
                    <w:left w:val="none" w:sz="0" w:space="0" w:color="auto"/>
                    <w:bottom w:val="none" w:sz="0" w:space="0" w:color="auto"/>
                    <w:right w:val="none" w:sz="0" w:space="0" w:color="auto"/>
                  </w:divBdr>
                </w:div>
                <w:div w:id="271012896">
                  <w:marLeft w:val="0"/>
                  <w:marRight w:val="0"/>
                  <w:marTop w:val="0"/>
                  <w:marBottom w:val="0"/>
                  <w:divBdr>
                    <w:top w:val="none" w:sz="0" w:space="0" w:color="auto"/>
                    <w:left w:val="none" w:sz="0" w:space="0" w:color="auto"/>
                    <w:bottom w:val="none" w:sz="0" w:space="0" w:color="auto"/>
                    <w:right w:val="none" w:sz="0" w:space="0" w:color="auto"/>
                  </w:divBdr>
                </w:div>
              </w:divsChild>
            </w:div>
            <w:div w:id="1543207866">
              <w:marLeft w:val="0"/>
              <w:marRight w:val="0"/>
              <w:marTop w:val="0"/>
              <w:marBottom w:val="0"/>
              <w:divBdr>
                <w:top w:val="none" w:sz="0" w:space="0" w:color="auto"/>
                <w:left w:val="none" w:sz="0" w:space="0" w:color="auto"/>
                <w:bottom w:val="none" w:sz="0" w:space="0" w:color="auto"/>
                <w:right w:val="none" w:sz="0" w:space="0" w:color="auto"/>
              </w:divBdr>
              <w:divsChild>
                <w:div w:id="439374897">
                  <w:marLeft w:val="0"/>
                  <w:marRight w:val="0"/>
                  <w:marTop w:val="0"/>
                  <w:marBottom w:val="0"/>
                  <w:divBdr>
                    <w:top w:val="none" w:sz="0" w:space="0" w:color="auto"/>
                    <w:left w:val="none" w:sz="0" w:space="0" w:color="auto"/>
                    <w:bottom w:val="none" w:sz="0" w:space="0" w:color="auto"/>
                    <w:right w:val="none" w:sz="0" w:space="0" w:color="auto"/>
                  </w:divBdr>
                </w:div>
                <w:div w:id="214656877">
                  <w:marLeft w:val="0"/>
                  <w:marRight w:val="0"/>
                  <w:marTop w:val="0"/>
                  <w:marBottom w:val="0"/>
                  <w:divBdr>
                    <w:top w:val="none" w:sz="0" w:space="0" w:color="auto"/>
                    <w:left w:val="none" w:sz="0" w:space="0" w:color="auto"/>
                    <w:bottom w:val="none" w:sz="0" w:space="0" w:color="auto"/>
                    <w:right w:val="none" w:sz="0" w:space="0" w:color="auto"/>
                  </w:divBdr>
                </w:div>
                <w:div w:id="2013029070">
                  <w:marLeft w:val="0"/>
                  <w:marRight w:val="0"/>
                  <w:marTop w:val="0"/>
                  <w:marBottom w:val="0"/>
                  <w:divBdr>
                    <w:top w:val="none" w:sz="0" w:space="0" w:color="auto"/>
                    <w:left w:val="none" w:sz="0" w:space="0" w:color="auto"/>
                    <w:bottom w:val="none" w:sz="0" w:space="0" w:color="auto"/>
                    <w:right w:val="none" w:sz="0" w:space="0" w:color="auto"/>
                  </w:divBdr>
                </w:div>
                <w:div w:id="300961899">
                  <w:marLeft w:val="0"/>
                  <w:marRight w:val="0"/>
                  <w:marTop w:val="0"/>
                  <w:marBottom w:val="0"/>
                  <w:divBdr>
                    <w:top w:val="none" w:sz="0" w:space="0" w:color="auto"/>
                    <w:left w:val="none" w:sz="0" w:space="0" w:color="auto"/>
                    <w:bottom w:val="none" w:sz="0" w:space="0" w:color="auto"/>
                    <w:right w:val="none" w:sz="0" w:space="0" w:color="auto"/>
                  </w:divBdr>
                </w:div>
                <w:div w:id="1264648257">
                  <w:marLeft w:val="0"/>
                  <w:marRight w:val="0"/>
                  <w:marTop w:val="0"/>
                  <w:marBottom w:val="0"/>
                  <w:divBdr>
                    <w:top w:val="none" w:sz="0" w:space="0" w:color="auto"/>
                    <w:left w:val="none" w:sz="0" w:space="0" w:color="auto"/>
                    <w:bottom w:val="none" w:sz="0" w:space="0" w:color="auto"/>
                    <w:right w:val="none" w:sz="0" w:space="0" w:color="auto"/>
                  </w:divBdr>
                </w:div>
                <w:div w:id="1460342304">
                  <w:marLeft w:val="0"/>
                  <w:marRight w:val="0"/>
                  <w:marTop w:val="0"/>
                  <w:marBottom w:val="0"/>
                  <w:divBdr>
                    <w:top w:val="none" w:sz="0" w:space="0" w:color="auto"/>
                    <w:left w:val="none" w:sz="0" w:space="0" w:color="auto"/>
                    <w:bottom w:val="none" w:sz="0" w:space="0" w:color="auto"/>
                    <w:right w:val="none" w:sz="0" w:space="0" w:color="auto"/>
                  </w:divBdr>
                </w:div>
                <w:div w:id="1865054282">
                  <w:marLeft w:val="0"/>
                  <w:marRight w:val="0"/>
                  <w:marTop w:val="0"/>
                  <w:marBottom w:val="0"/>
                  <w:divBdr>
                    <w:top w:val="none" w:sz="0" w:space="0" w:color="auto"/>
                    <w:left w:val="none" w:sz="0" w:space="0" w:color="auto"/>
                    <w:bottom w:val="none" w:sz="0" w:space="0" w:color="auto"/>
                    <w:right w:val="none" w:sz="0" w:space="0" w:color="auto"/>
                  </w:divBdr>
                </w:div>
                <w:div w:id="11266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5235</Words>
  <Characters>31413</Characters>
  <Application>Microsoft Office Word</Application>
  <DocSecurity>0</DocSecurity>
  <Lines>261</Lines>
  <Paragraphs>73</Paragraphs>
  <ScaleCrop>false</ScaleCrop>
  <Company/>
  <LinksUpToDate>false</LinksUpToDate>
  <CharactersWithSpaces>36575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2018-07-03T10:03:00Z</dcterms:created>
  <dcterms:modified xsi:type="dcterms:W3CDTF">2018-07-03T10:07:00Z</dcterms:modified>
</cp:coreProperties>
</file>