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Znak sprawy: PŚP.271.15.2018</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spacing w:after="0"/>
        <w:ind w:left="283"/>
        <w:jc w:val="center"/>
        <w:rPr>
          <w:rFonts w:ascii="Arial" w:hAnsi="Arial" w:cs="Arial"/>
          <w:b/>
          <w:i/>
        </w:rPr>
      </w:pPr>
      <w:r>
        <w:rPr>
          <w:rFonts w:ascii="Arial" w:hAnsi="Arial" w:cs="Arial"/>
          <w:b/>
          <w:i/>
        </w:rPr>
        <w:t xml:space="preserve"> „</w:t>
      </w:r>
      <w:r w:rsidR="00191C0A">
        <w:rPr>
          <w:rFonts w:ascii="Arial" w:hAnsi="Arial" w:cs="Arial"/>
          <w:b/>
          <w:i/>
        </w:rPr>
        <w:t>Budowę</w:t>
      </w:r>
      <w:r w:rsidR="00C81744">
        <w:rPr>
          <w:rFonts w:ascii="Arial" w:hAnsi="Arial" w:cs="Arial"/>
          <w:b/>
          <w:i/>
        </w:rPr>
        <w:t xml:space="preserve"> </w:t>
      </w:r>
      <w:r w:rsidR="00B82BB1">
        <w:rPr>
          <w:rFonts w:ascii="Arial" w:hAnsi="Arial" w:cs="Arial"/>
          <w:b/>
          <w:i/>
        </w:rPr>
        <w:t>ścieżki</w:t>
      </w:r>
      <w:r w:rsidR="00C81744">
        <w:rPr>
          <w:rFonts w:ascii="Arial" w:hAnsi="Arial" w:cs="Arial"/>
          <w:b/>
          <w:i/>
        </w:rPr>
        <w:t xml:space="preserve"> rowerowej łączącej Miasto Iława z miejscowością Kamień Mały na terenie Gminy Iława</w:t>
      </w:r>
      <w:r>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określonej na podstawie art. 11 ust. 8 ustawy Prawo zamówień publicznych (Jednolity tekst: Dz. U. z  2017 r. poz.1579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color w:val="FF0000"/>
        </w:rPr>
        <w:t xml:space="preserve">                                </w:t>
      </w:r>
      <w:r>
        <w:rPr>
          <w:rFonts w:ascii="Arial" w:hAnsi="Arial" w:cs="Arial"/>
          <w:bCs/>
        </w:rPr>
        <w:t xml:space="preserve">Iława, dnia </w:t>
      </w:r>
      <w:r w:rsidR="00C81744">
        <w:rPr>
          <w:rFonts w:ascii="Arial" w:hAnsi="Arial" w:cs="Arial"/>
          <w:bCs/>
        </w:rPr>
        <w:t>2 sierpnia</w:t>
      </w:r>
      <w:r>
        <w:rPr>
          <w:rFonts w:ascii="Arial" w:hAnsi="Arial" w:cs="Arial"/>
          <w:bCs/>
        </w:rPr>
        <w:t xml:space="preserve"> 2018 r. </w:t>
      </w:r>
      <w:r>
        <w:rPr>
          <w:rFonts w:ascii="Arial" w:hAnsi="Arial" w:cs="Arial"/>
          <w:bCs/>
        </w:rPr>
        <w:tab/>
        <w:t xml:space="preserve"> </w:t>
      </w:r>
    </w:p>
    <w:p w:rsidR="0017216F"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Adres: ul. Gen.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1A13EE"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 xml:space="preserve">e-mail: </w:t>
      </w:r>
      <w:hyperlink r:id="rId9" w:history="1">
        <w:r>
          <w:rPr>
            <w:rFonts w:ascii="Arial" w:hAnsi="Arial" w:cs="Arial"/>
            <w:color w:val="0000FF"/>
            <w:u w:val="single"/>
          </w:rPr>
          <w:t>wgamrat-antoniuk@gmina-ilawa.pl</w:t>
        </w:r>
      </w:hyperlink>
      <w:r>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Default="0017216F" w:rsidP="0017216F">
      <w:pPr>
        <w:widowControl w:val="0"/>
        <w:autoSpaceDE w:val="0"/>
        <w:autoSpaceDN w:val="0"/>
        <w:spacing w:after="0" w:line="240" w:lineRule="auto"/>
        <w:ind w:left="284"/>
        <w:jc w:val="both"/>
        <w:rPr>
          <w:rFonts w:ascii="Arial" w:hAnsi="Arial" w:cs="Arial"/>
          <w:b/>
        </w:rPr>
      </w:pPr>
    </w:p>
    <w:p w:rsidR="0017216F" w:rsidRPr="00726E1D" w:rsidRDefault="0017216F" w:rsidP="0017216F">
      <w:pPr>
        <w:widowControl w:val="0"/>
        <w:autoSpaceDE w:val="0"/>
        <w:autoSpaceDN w:val="0"/>
        <w:spacing w:after="0" w:line="240" w:lineRule="auto"/>
        <w:ind w:left="284"/>
        <w:jc w:val="both"/>
        <w:rPr>
          <w:rFonts w:ascii="Arial" w:hAnsi="Arial" w:cs="Arial"/>
          <w:b/>
        </w:rPr>
      </w:pPr>
    </w:p>
    <w:p w:rsidR="00C81744" w:rsidRDefault="00C81744" w:rsidP="00C81744">
      <w:pPr>
        <w:widowControl w:val="0"/>
        <w:numPr>
          <w:ilvl w:val="0"/>
          <w:numId w:val="77"/>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C81744">
      <w:pPr>
        <w:widowControl w:val="0"/>
        <w:numPr>
          <w:ilvl w:val="0"/>
          <w:numId w:val="77"/>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 xml:space="preserve">ustawa z dnia  29 stycznia 2004 r.  Prawo zamówień publicznych  (Jednolity tekst:    Dz. U. z  2017 r., poz. 1579 z późn. zm.).  </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Rozporządzenie Prezesa Rady Ministrów z dnia 28 grudnia 2017 r. w sprawie średniego kursu złotego w stosunku do euro stanowiącego podstawę przeliczania wartości zamówień publicznych (Dz.U. poz. 2477).</w:t>
      </w:r>
    </w:p>
    <w:p w:rsidR="00C81744" w:rsidRDefault="00C81744" w:rsidP="00C81744">
      <w:pPr>
        <w:widowControl w:val="0"/>
        <w:numPr>
          <w:ilvl w:val="0"/>
          <w:numId w:val="78"/>
        </w:numPr>
        <w:autoSpaceDE w:val="0"/>
        <w:autoSpaceDN w:val="0"/>
        <w:spacing w:after="0" w:line="240" w:lineRule="auto"/>
        <w:jc w:val="both"/>
        <w:rPr>
          <w:rFonts w:ascii="Arial" w:hAnsi="Arial" w:cs="Arial"/>
        </w:rPr>
      </w:pPr>
      <w:r>
        <w:rPr>
          <w:rFonts w:ascii="Arial" w:hAnsi="Arial" w:cs="Arial"/>
        </w:rPr>
        <w:t xml:space="preserve">Ustawa z dnia 23 kwietnia 1964 r. Kodeks cywilny (tekst jednolity: Dz. U. z 2018 r. poz. 1025, 1104).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80765E" w:rsidRPr="00AB55A9" w:rsidRDefault="0080765E" w:rsidP="00C40AE4">
      <w:pPr>
        <w:pStyle w:val="CM6"/>
        <w:numPr>
          <w:ilvl w:val="0"/>
          <w:numId w:val="91"/>
        </w:numPr>
        <w:spacing w:after="240" w:line="276" w:lineRule="auto"/>
        <w:ind w:left="426"/>
        <w:jc w:val="both"/>
        <w:rPr>
          <w:rFonts w:ascii="Arial" w:hAnsi="Arial" w:cs="Arial"/>
          <w:sz w:val="22"/>
          <w:szCs w:val="22"/>
        </w:rPr>
      </w:pPr>
      <w:r>
        <w:rPr>
          <w:rFonts w:ascii="Arial" w:hAnsi="Arial" w:cs="Arial"/>
          <w:sz w:val="22"/>
          <w:szCs w:val="22"/>
        </w:rPr>
        <w:t>Przedmiotem zamówienia jest b</w:t>
      </w:r>
      <w:r w:rsidRPr="0004714E">
        <w:rPr>
          <w:rFonts w:ascii="Arial" w:hAnsi="Arial" w:cs="Arial"/>
          <w:sz w:val="22"/>
          <w:szCs w:val="22"/>
        </w:rPr>
        <w:t xml:space="preserve">udowa ścieżki </w:t>
      </w:r>
      <w:r w:rsidRPr="0004714E">
        <w:rPr>
          <w:rFonts w:ascii="Arial" w:eastAsia="Calibri" w:hAnsi="Arial" w:cs="Arial"/>
          <w:bCs/>
          <w:color w:val="010101"/>
          <w:sz w:val="22"/>
          <w:szCs w:val="22"/>
        </w:rPr>
        <w:t>rowerowej przy drodze powiatowej nr 1329N łącząca miasto Iława z gminą Iława</w:t>
      </w:r>
      <w:r w:rsidRPr="007C4B19">
        <w:rPr>
          <w:rFonts w:ascii="Arial" w:hAnsi="Arial" w:cs="Arial"/>
          <w:b/>
          <w:bCs/>
          <w:sz w:val="22"/>
          <w:szCs w:val="22"/>
        </w:rPr>
        <w:t xml:space="preserve"> </w:t>
      </w:r>
      <w:r>
        <w:rPr>
          <w:rFonts w:ascii="Arial" w:hAnsi="Arial" w:cs="Arial"/>
          <w:sz w:val="22"/>
          <w:szCs w:val="22"/>
        </w:rPr>
        <w:t xml:space="preserve">wraz </w:t>
      </w:r>
      <w:r w:rsidRPr="007C4B19">
        <w:rPr>
          <w:rFonts w:ascii="Arial" w:hAnsi="Arial" w:cs="Arial"/>
          <w:sz w:val="22"/>
          <w:szCs w:val="22"/>
        </w:rPr>
        <w:t>z oświetleniem oraz zabezpieczenie</w:t>
      </w:r>
      <w:r>
        <w:rPr>
          <w:rFonts w:ascii="Arial" w:hAnsi="Arial" w:cs="Arial"/>
          <w:sz w:val="22"/>
          <w:szCs w:val="22"/>
        </w:rPr>
        <w:t>m</w:t>
      </w:r>
      <w:r w:rsidRPr="007C4B19">
        <w:rPr>
          <w:rFonts w:ascii="Arial" w:hAnsi="Arial" w:cs="Arial"/>
          <w:sz w:val="22"/>
          <w:szCs w:val="22"/>
        </w:rPr>
        <w:t xml:space="preserve"> infrastruktury technicznej kolidującej</w:t>
      </w:r>
      <w:r>
        <w:rPr>
          <w:rFonts w:ascii="Arial" w:hAnsi="Arial" w:cs="Arial"/>
          <w:sz w:val="22"/>
          <w:szCs w:val="22"/>
        </w:rPr>
        <w:t xml:space="preserve"> </w:t>
      </w:r>
      <w:r w:rsidRPr="007C4B19">
        <w:rPr>
          <w:rFonts w:ascii="Arial" w:hAnsi="Arial" w:cs="Arial"/>
          <w:sz w:val="22"/>
          <w:szCs w:val="22"/>
        </w:rPr>
        <w:t>z przedmiotowym zadanie</w:t>
      </w:r>
      <w:r>
        <w:rPr>
          <w:rFonts w:ascii="Arial" w:hAnsi="Arial" w:cs="Arial"/>
          <w:sz w:val="22"/>
          <w:szCs w:val="22"/>
        </w:rPr>
        <w:t xml:space="preserve">m, </w:t>
      </w:r>
      <w:r w:rsidRPr="007C4B19">
        <w:rPr>
          <w:rFonts w:ascii="Arial" w:hAnsi="Arial" w:cs="Arial"/>
          <w:sz w:val="22"/>
          <w:szCs w:val="22"/>
        </w:rPr>
        <w:t>w miejscowości Kamień Duży i Kamień Mały, powiat iławski.</w:t>
      </w:r>
    </w:p>
    <w:p w:rsidR="0080765E" w:rsidRPr="00A238FD" w:rsidRDefault="0080765E" w:rsidP="0080765E">
      <w:pPr>
        <w:pStyle w:val="CM20"/>
        <w:spacing w:line="276" w:lineRule="auto"/>
        <w:jc w:val="both"/>
        <w:rPr>
          <w:rFonts w:ascii="Arial" w:hAnsi="Arial" w:cs="Arial"/>
          <w:b/>
          <w:bCs/>
          <w:sz w:val="22"/>
          <w:szCs w:val="22"/>
        </w:rPr>
      </w:pPr>
      <w:r w:rsidRPr="007C4B19">
        <w:rPr>
          <w:rFonts w:ascii="Arial" w:hAnsi="Arial" w:cs="Arial"/>
          <w:b/>
          <w:bCs/>
          <w:sz w:val="22"/>
          <w:szCs w:val="22"/>
        </w:rPr>
        <w:t>OPIS  ISTNIEJĄCEGO  ZAGOSPODAROWANIA  TERENU</w:t>
      </w:r>
    </w:p>
    <w:p w:rsidR="00C40AE4" w:rsidRPr="00A238FD" w:rsidRDefault="00C40AE4" w:rsidP="00C40AE4">
      <w:pPr>
        <w:pStyle w:val="CM20"/>
        <w:spacing w:line="276" w:lineRule="auto"/>
        <w:jc w:val="both"/>
        <w:rPr>
          <w:rFonts w:ascii="Arial" w:hAnsi="Arial" w:cs="Arial"/>
          <w:bCs/>
          <w:sz w:val="22"/>
          <w:szCs w:val="22"/>
        </w:rPr>
      </w:pPr>
      <w:r w:rsidRPr="007C4B19">
        <w:rPr>
          <w:rFonts w:ascii="Arial" w:hAnsi="Arial" w:cs="Arial"/>
          <w:color w:val="000000"/>
          <w:sz w:val="22"/>
          <w:szCs w:val="22"/>
        </w:rPr>
        <w:t xml:space="preserve">Projektowana ścieżka rowerowa zlokalizowana jest na terenie powiatu iławskiego w gminie Iława, </w:t>
      </w:r>
      <w:proofErr w:type="spellStart"/>
      <w:r w:rsidRPr="007C4B19">
        <w:rPr>
          <w:rFonts w:ascii="Arial" w:hAnsi="Arial" w:cs="Arial"/>
          <w:color w:val="000000"/>
          <w:sz w:val="22"/>
          <w:szCs w:val="22"/>
        </w:rPr>
        <w:t>msc</w:t>
      </w:r>
      <w:proofErr w:type="spellEnd"/>
      <w:r w:rsidRPr="007C4B19">
        <w:rPr>
          <w:rFonts w:ascii="Arial" w:hAnsi="Arial" w:cs="Arial"/>
          <w:color w:val="000000"/>
          <w:sz w:val="22"/>
          <w:szCs w:val="22"/>
        </w:rPr>
        <w:t>. Kamień Duży i Kamień Mały. Przy drodze powiatowej Nr 1329N relacji Iława -</w:t>
      </w:r>
      <w:r>
        <w:rPr>
          <w:rFonts w:ascii="Arial" w:hAnsi="Arial" w:cs="Arial"/>
          <w:color w:val="000000"/>
          <w:sz w:val="22"/>
          <w:szCs w:val="22"/>
        </w:rPr>
        <w:t xml:space="preserve"> </w:t>
      </w:r>
      <w:r w:rsidRPr="007C4B19">
        <w:rPr>
          <w:rFonts w:ascii="Arial" w:hAnsi="Arial" w:cs="Arial"/>
          <w:color w:val="000000"/>
          <w:sz w:val="22"/>
          <w:szCs w:val="22"/>
        </w:rPr>
        <w:t xml:space="preserve">Boreczno, klasie drogi  „Z” - zbiorczej, o nawierzchni z mieszanki bitumicznej </w:t>
      </w:r>
      <w:r>
        <w:rPr>
          <w:rFonts w:ascii="Arial" w:hAnsi="Arial" w:cs="Arial"/>
          <w:color w:val="000000"/>
          <w:sz w:val="22"/>
          <w:szCs w:val="22"/>
        </w:rPr>
        <w:t xml:space="preserve">             </w:t>
      </w:r>
      <w:r w:rsidRPr="007C4B19">
        <w:rPr>
          <w:rFonts w:ascii="Arial" w:hAnsi="Arial" w:cs="Arial"/>
          <w:color w:val="000000"/>
          <w:sz w:val="22"/>
          <w:szCs w:val="22"/>
        </w:rPr>
        <w:t>i szerokości jezdni 5,00m.</w:t>
      </w:r>
      <w:r>
        <w:rPr>
          <w:rFonts w:ascii="Arial" w:hAnsi="Arial" w:cs="Arial"/>
          <w:color w:val="000000"/>
          <w:sz w:val="22"/>
          <w:szCs w:val="22"/>
        </w:rPr>
        <w:t xml:space="preserve"> </w:t>
      </w:r>
      <w:r w:rsidRPr="00A238FD">
        <w:rPr>
          <w:rFonts w:ascii="Arial" w:eastAsia="Arial Unicode MS" w:hAnsi="Arial" w:cs="Arial"/>
          <w:bCs/>
          <w:color w:val="000000"/>
          <w:sz w:val="22"/>
          <w:szCs w:val="22"/>
        </w:rPr>
        <w:t xml:space="preserve">Na przedmiotowej działce zlokalizowane jest następujące uzbrojenie terenu: </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wodociągowa</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energetyczna</w:t>
      </w:r>
    </w:p>
    <w:p w:rsidR="00C40AE4" w:rsidRPr="007C4B19" w:rsidRDefault="00C40AE4" w:rsidP="00C40AE4">
      <w:pPr>
        <w:numPr>
          <w:ilvl w:val="1"/>
          <w:numId w:val="80"/>
        </w:numPr>
        <w:suppressAutoHyphens/>
        <w:spacing w:after="0"/>
        <w:jc w:val="both"/>
        <w:rPr>
          <w:rFonts w:ascii="Arial" w:eastAsia="Arial Unicode MS" w:hAnsi="Arial" w:cs="Arial"/>
          <w:color w:val="000000"/>
        </w:rPr>
      </w:pPr>
      <w:r w:rsidRPr="007C4B19">
        <w:rPr>
          <w:rFonts w:ascii="Arial" w:eastAsia="Arial Unicode MS" w:hAnsi="Arial" w:cs="Arial"/>
          <w:color w:val="000000"/>
        </w:rPr>
        <w:t>sieć gazowa</w:t>
      </w:r>
    </w:p>
    <w:p w:rsidR="00C40AE4" w:rsidRPr="007C4B19" w:rsidRDefault="00C40AE4" w:rsidP="00C40AE4">
      <w:pPr>
        <w:numPr>
          <w:ilvl w:val="1"/>
          <w:numId w:val="80"/>
        </w:numPr>
        <w:suppressAutoHyphens/>
        <w:spacing w:after="0"/>
        <w:jc w:val="both"/>
        <w:rPr>
          <w:rFonts w:ascii="Arial" w:hAnsi="Arial" w:cs="Arial"/>
        </w:rPr>
      </w:pPr>
      <w:r w:rsidRPr="007C4B19">
        <w:rPr>
          <w:rFonts w:ascii="Arial" w:eastAsia="Arial Unicode MS" w:hAnsi="Arial" w:cs="Arial"/>
          <w:color w:val="000000"/>
        </w:rPr>
        <w:t>sieć teletechniczna</w:t>
      </w:r>
    </w:p>
    <w:p w:rsidR="00C40AE4" w:rsidRPr="00A238FD" w:rsidRDefault="00C40AE4" w:rsidP="00C40AE4">
      <w:pPr>
        <w:spacing w:after="0"/>
        <w:rPr>
          <w:rFonts w:ascii="Arial" w:hAnsi="Arial" w:cs="Arial"/>
          <w:b/>
          <w:bCs/>
          <w:color w:val="000000"/>
        </w:rPr>
      </w:pPr>
      <w:r w:rsidRPr="007C4B19">
        <w:rPr>
          <w:rFonts w:ascii="Arial" w:hAnsi="Arial" w:cs="Arial"/>
        </w:rPr>
        <w:t>Nie występują kolizje wymagające przebudowy.</w:t>
      </w:r>
    </w:p>
    <w:p w:rsidR="00C40AE4" w:rsidRPr="00732D67" w:rsidRDefault="00C40AE4" w:rsidP="00C40AE4">
      <w:pPr>
        <w:pStyle w:val="CM21"/>
        <w:spacing w:after="0" w:line="276" w:lineRule="auto"/>
        <w:jc w:val="both"/>
        <w:rPr>
          <w:rFonts w:ascii="Arial" w:hAnsi="Arial" w:cs="Arial"/>
          <w:color w:val="000000"/>
          <w:sz w:val="22"/>
          <w:szCs w:val="22"/>
        </w:rPr>
      </w:pPr>
      <w:r w:rsidRPr="007C4B19">
        <w:rPr>
          <w:rFonts w:ascii="Arial" w:hAnsi="Arial" w:cs="Arial"/>
          <w:color w:val="000000"/>
          <w:sz w:val="22"/>
          <w:szCs w:val="22"/>
        </w:rPr>
        <w:t xml:space="preserve">W obrębie projektowanej inwestycji występuje zabudowa budynków mieszkalnych jednorodzinnych, zakłady produkcyjne i usługowe. </w:t>
      </w:r>
    </w:p>
    <w:p w:rsidR="00C40AE4" w:rsidRDefault="00C40AE4" w:rsidP="00C40AE4">
      <w:pPr>
        <w:pStyle w:val="CM12"/>
        <w:spacing w:line="276" w:lineRule="auto"/>
        <w:jc w:val="both"/>
        <w:rPr>
          <w:rFonts w:ascii="Arial" w:hAnsi="Arial" w:cs="Arial"/>
          <w:color w:val="000000"/>
          <w:sz w:val="22"/>
          <w:szCs w:val="22"/>
        </w:rPr>
      </w:pPr>
      <w:r w:rsidRPr="007C4B19">
        <w:rPr>
          <w:rFonts w:ascii="Arial" w:hAnsi="Arial" w:cs="Arial"/>
          <w:color w:val="000000"/>
          <w:sz w:val="22"/>
          <w:szCs w:val="22"/>
        </w:rPr>
        <w:t>Istniejąca zieleń niska wraz z drzewami oraz krzewami. Należy wykonać wycinkę drzew kolidujących z projektowaną budową ścieżki rowerowej w ilości 27 szt. wg poniższego zestawienia.</w:t>
      </w:r>
    </w:p>
    <w:p w:rsidR="00C40AE4" w:rsidRPr="007C4B19" w:rsidRDefault="00C40AE4" w:rsidP="00C40AE4">
      <w:pPr>
        <w:pStyle w:val="CM20"/>
        <w:spacing w:line="276" w:lineRule="auto"/>
        <w:jc w:val="both"/>
        <w:rPr>
          <w:rFonts w:ascii="Arial" w:hAnsi="Arial" w:cs="Arial"/>
          <w:b/>
          <w:sz w:val="22"/>
          <w:szCs w:val="22"/>
        </w:rPr>
      </w:pPr>
      <w:r>
        <w:rPr>
          <w:rFonts w:ascii="Arial" w:hAnsi="Arial" w:cs="Arial"/>
          <w:b/>
          <w:bCs/>
          <w:sz w:val="22"/>
          <w:szCs w:val="22"/>
        </w:rPr>
        <w:lastRenderedPageBreak/>
        <w:t xml:space="preserve">DANE TECHNICZNE </w:t>
      </w:r>
      <w:r w:rsidRPr="007C4B19">
        <w:rPr>
          <w:rFonts w:ascii="Arial" w:hAnsi="Arial" w:cs="Arial"/>
          <w:b/>
          <w:sz w:val="22"/>
          <w:szCs w:val="22"/>
        </w:rPr>
        <w:t xml:space="preserve">     </w:t>
      </w:r>
    </w:p>
    <w:p w:rsidR="00C40AE4" w:rsidRDefault="00C40AE4" w:rsidP="00C40AE4">
      <w:pPr>
        <w:pStyle w:val="Default"/>
        <w:spacing w:line="276" w:lineRule="auto"/>
        <w:jc w:val="both"/>
        <w:rPr>
          <w:rFonts w:ascii="Arial" w:hAnsi="Arial" w:cs="Arial"/>
          <w:b/>
          <w:sz w:val="22"/>
          <w:szCs w:val="22"/>
        </w:rPr>
      </w:pPr>
      <w:r>
        <w:rPr>
          <w:rFonts w:ascii="Arial" w:hAnsi="Arial" w:cs="Arial"/>
          <w:b/>
          <w:sz w:val="22"/>
          <w:szCs w:val="22"/>
        </w:rPr>
        <w:t>Ścieżka</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Długość – 2 221,00 m</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Szerokość – 2,00 m – dwukierunkowa</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Powierzchnia – 4 334,00 m²</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 xml:space="preserve">Spadki poprzeczne – jednostronne o </w:t>
      </w:r>
      <w:proofErr w:type="spellStart"/>
      <w:r w:rsidRPr="009C5719">
        <w:rPr>
          <w:rFonts w:ascii="Arial" w:hAnsi="Arial" w:cs="Arial"/>
          <w:sz w:val="22"/>
          <w:szCs w:val="22"/>
        </w:rPr>
        <w:t>nach</w:t>
      </w:r>
      <w:proofErr w:type="spellEnd"/>
      <w:r w:rsidRPr="009C5719">
        <w:rPr>
          <w:rFonts w:ascii="Arial" w:hAnsi="Arial" w:cs="Arial"/>
          <w:sz w:val="22"/>
          <w:szCs w:val="22"/>
        </w:rPr>
        <w:t>. 2%</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Oznakowanie pionowe (znaki drogowe i informacyjne) – szt. 9</w:t>
      </w:r>
    </w:p>
    <w:p w:rsidR="00C40AE4" w:rsidRPr="009C5719" w:rsidRDefault="00C40AE4" w:rsidP="00C40AE4">
      <w:pPr>
        <w:pStyle w:val="Default"/>
        <w:spacing w:line="276" w:lineRule="auto"/>
        <w:jc w:val="both"/>
        <w:rPr>
          <w:rFonts w:ascii="Arial" w:hAnsi="Arial" w:cs="Arial"/>
          <w:sz w:val="22"/>
          <w:szCs w:val="22"/>
        </w:rPr>
      </w:pPr>
      <w:r w:rsidRPr="009C5719">
        <w:rPr>
          <w:rFonts w:ascii="Arial" w:hAnsi="Arial" w:cs="Arial"/>
          <w:sz w:val="22"/>
          <w:szCs w:val="22"/>
        </w:rPr>
        <w:t>Oznakowanie poziome (linie o pow. 59,58 m²</w:t>
      </w:r>
    </w:p>
    <w:p w:rsidR="00C40AE4" w:rsidRPr="007C4B19" w:rsidRDefault="00C40AE4" w:rsidP="00C40AE4">
      <w:pPr>
        <w:pStyle w:val="Default"/>
        <w:spacing w:line="276" w:lineRule="auto"/>
        <w:jc w:val="both"/>
        <w:rPr>
          <w:rFonts w:ascii="Arial" w:hAnsi="Arial" w:cs="Arial"/>
          <w:b/>
          <w:sz w:val="22"/>
          <w:szCs w:val="22"/>
        </w:rPr>
      </w:pPr>
      <w:r>
        <w:rPr>
          <w:rFonts w:ascii="Arial" w:hAnsi="Arial" w:cs="Arial"/>
          <w:sz w:val="22"/>
          <w:szCs w:val="22"/>
        </w:rPr>
        <w:t>N</w:t>
      </w:r>
      <w:r w:rsidRPr="007C4B19">
        <w:rPr>
          <w:rFonts w:ascii="Arial" w:hAnsi="Arial" w:cs="Arial"/>
          <w:sz w:val="22"/>
          <w:szCs w:val="22"/>
        </w:rPr>
        <w:t xml:space="preserve">awierzchnia </w:t>
      </w:r>
      <w:r>
        <w:rPr>
          <w:rFonts w:ascii="Arial" w:hAnsi="Arial" w:cs="Arial"/>
          <w:sz w:val="22"/>
          <w:szCs w:val="22"/>
        </w:rPr>
        <w:t xml:space="preserve">- </w:t>
      </w:r>
      <w:r w:rsidRPr="007C4B19">
        <w:rPr>
          <w:rFonts w:ascii="Arial" w:hAnsi="Arial" w:cs="Arial"/>
          <w:sz w:val="22"/>
          <w:szCs w:val="22"/>
        </w:rPr>
        <w:t>z betonu asfaltowego grub. 4cm, obramowane obrzeżem betonowym 8x30cm na ławie betonowej z oporem C12/15, wysokie -1</w:t>
      </w:r>
      <w:r>
        <w:rPr>
          <w:rFonts w:ascii="Arial" w:hAnsi="Arial" w:cs="Arial"/>
          <w:sz w:val="22"/>
          <w:szCs w:val="22"/>
        </w:rPr>
        <w:t xml:space="preserve"> </w:t>
      </w:r>
      <w:r w:rsidRPr="007C4B19">
        <w:rPr>
          <w:rFonts w:ascii="Arial" w:hAnsi="Arial" w:cs="Arial"/>
          <w:sz w:val="22"/>
          <w:szCs w:val="22"/>
        </w:rPr>
        <w:t>cm</w:t>
      </w:r>
    </w:p>
    <w:p w:rsidR="00C40AE4" w:rsidRDefault="00C40AE4" w:rsidP="00C40AE4">
      <w:pPr>
        <w:pStyle w:val="Default"/>
        <w:spacing w:line="276" w:lineRule="auto"/>
        <w:jc w:val="both"/>
        <w:rPr>
          <w:rFonts w:ascii="Arial" w:hAnsi="Arial" w:cs="Arial"/>
          <w:b/>
          <w:sz w:val="22"/>
          <w:szCs w:val="22"/>
        </w:rPr>
      </w:pPr>
      <w:r w:rsidRPr="007C4B19">
        <w:rPr>
          <w:rFonts w:ascii="Arial" w:hAnsi="Arial" w:cs="Arial"/>
          <w:b/>
          <w:sz w:val="22"/>
          <w:szCs w:val="22"/>
        </w:rPr>
        <w:t>Zjazdy</w:t>
      </w:r>
    </w:p>
    <w:p w:rsidR="00C40AE4" w:rsidRPr="004906F8" w:rsidRDefault="00C40AE4" w:rsidP="00C40AE4">
      <w:pPr>
        <w:pStyle w:val="Default"/>
        <w:spacing w:line="276" w:lineRule="auto"/>
        <w:jc w:val="both"/>
        <w:rPr>
          <w:rFonts w:ascii="Arial" w:hAnsi="Arial" w:cs="Arial"/>
          <w:sz w:val="22"/>
          <w:szCs w:val="22"/>
        </w:rPr>
      </w:pPr>
      <w:r w:rsidRPr="004906F8">
        <w:rPr>
          <w:rFonts w:ascii="Arial" w:hAnsi="Arial" w:cs="Arial"/>
          <w:sz w:val="22"/>
          <w:szCs w:val="22"/>
        </w:rPr>
        <w:t>Powierzchnia utwardzeń</w:t>
      </w:r>
      <w:r>
        <w:rPr>
          <w:rFonts w:ascii="Arial" w:hAnsi="Arial" w:cs="Arial"/>
          <w:sz w:val="22"/>
          <w:szCs w:val="22"/>
        </w:rPr>
        <w:t>:</w:t>
      </w:r>
      <w:r w:rsidRPr="004906F8">
        <w:rPr>
          <w:rFonts w:ascii="Arial" w:hAnsi="Arial" w:cs="Arial"/>
          <w:sz w:val="22"/>
          <w:szCs w:val="22"/>
        </w:rPr>
        <w:t xml:space="preserve"> </w:t>
      </w:r>
    </w:p>
    <w:p w:rsidR="00C40AE4" w:rsidRPr="004906F8" w:rsidRDefault="00C40AE4" w:rsidP="00C40AE4">
      <w:pPr>
        <w:pStyle w:val="Default"/>
        <w:spacing w:line="276" w:lineRule="auto"/>
        <w:jc w:val="both"/>
        <w:rPr>
          <w:rFonts w:ascii="Arial" w:hAnsi="Arial" w:cs="Arial"/>
          <w:sz w:val="22"/>
          <w:szCs w:val="22"/>
        </w:rPr>
      </w:pPr>
      <w:r>
        <w:rPr>
          <w:rFonts w:ascii="Arial" w:hAnsi="Arial" w:cs="Arial"/>
          <w:sz w:val="22"/>
          <w:szCs w:val="22"/>
        </w:rPr>
        <w:t>a</w:t>
      </w:r>
      <w:r w:rsidRPr="004906F8">
        <w:rPr>
          <w:rFonts w:ascii="Arial" w:hAnsi="Arial" w:cs="Arial"/>
          <w:sz w:val="22"/>
          <w:szCs w:val="22"/>
        </w:rPr>
        <w:t xml:space="preserve">sfaltowych – 507,00 m² </w:t>
      </w:r>
    </w:p>
    <w:p w:rsidR="00C40AE4" w:rsidRPr="004906F8" w:rsidRDefault="00C40AE4" w:rsidP="00C40AE4">
      <w:pPr>
        <w:pStyle w:val="Default"/>
        <w:spacing w:line="276" w:lineRule="auto"/>
        <w:jc w:val="both"/>
        <w:rPr>
          <w:rFonts w:ascii="Arial" w:hAnsi="Arial" w:cs="Arial"/>
          <w:sz w:val="22"/>
          <w:szCs w:val="22"/>
        </w:rPr>
      </w:pPr>
      <w:r>
        <w:rPr>
          <w:rFonts w:ascii="Arial" w:hAnsi="Arial" w:cs="Arial"/>
          <w:sz w:val="22"/>
          <w:szCs w:val="22"/>
        </w:rPr>
        <w:t>z kostki betonowej</w:t>
      </w:r>
      <w:r w:rsidRPr="004906F8">
        <w:rPr>
          <w:rFonts w:ascii="Arial" w:hAnsi="Arial" w:cs="Arial"/>
          <w:sz w:val="22"/>
          <w:szCs w:val="22"/>
        </w:rPr>
        <w:t xml:space="preserve"> – 562,00 m²</w:t>
      </w:r>
    </w:p>
    <w:p w:rsidR="00C40AE4" w:rsidRPr="007C4B19" w:rsidRDefault="00C40AE4" w:rsidP="00C40AE4">
      <w:pPr>
        <w:pStyle w:val="Default"/>
        <w:spacing w:line="276" w:lineRule="auto"/>
        <w:jc w:val="both"/>
        <w:rPr>
          <w:rFonts w:ascii="Arial" w:hAnsi="Arial" w:cs="Arial"/>
          <w:sz w:val="22"/>
          <w:szCs w:val="22"/>
        </w:rPr>
      </w:pPr>
      <w:r>
        <w:rPr>
          <w:rFonts w:ascii="Arial" w:hAnsi="Arial" w:cs="Arial"/>
          <w:sz w:val="22"/>
          <w:szCs w:val="22"/>
        </w:rPr>
        <w:t>S</w:t>
      </w:r>
      <w:r w:rsidRPr="007C4B19">
        <w:rPr>
          <w:rFonts w:ascii="Arial" w:hAnsi="Arial" w:cs="Arial"/>
          <w:sz w:val="22"/>
          <w:szCs w:val="22"/>
        </w:rPr>
        <w:t xml:space="preserve">zerokość zjazdów </w:t>
      </w:r>
      <w:r>
        <w:rPr>
          <w:rFonts w:ascii="Arial" w:hAnsi="Arial" w:cs="Arial"/>
          <w:sz w:val="22"/>
          <w:szCs w:val="22"/>
        </w:rPr>
        <w:t xml:space="preserve">– od 4,00 do </w:t>
      </w:r>
      <w:r w:rsidRPr="007C4B19">
        <w:rPr>
          <w:rFonts w:ascii="Arial" w:hAnsi="Arial" w:cs="Arial"/>
          <w:sz w:val="22"/>
          <w:szCs w:val="22"/>
        </w:rPr>
        <w:t>6,20</w:t>
      </w:r>
      <w:r>
        <w:rPr>
          <w:rFonts w:ascii="Arial" w:hAnsi="Arial" w:cs="Arial"/>
          <w:sz w:val="22"/>
          <w:szCs w:val="22"/>
        </w:rPr>
        <w:t xml:space="preserve"> </w:t>
      </w:r>
      <w:r w:rsidRPr="007C4B19">
        <w:rPr>
          <w:rFonts w:ascii="Arial" w:hAnsi="Arial" w:cs="Arial"/>
          <w:sz w:val="22"/>
          <w:szCs w:val="22"/>
        </w:rPr>
        <w:t>m wykonane z kostki betonowej kolorowej grub. 8 cm  obramowane oraz z betonu asfaltowego grub. 8cm z obrzeżem betonowym 8x30cm                     i krawężnikiem najazdowym 15x22cm.</w:t>
      </w:r>
    </w:p>
    <w:p w:rsidR="00C40AE4" w:rsidRDefault="00C40AE4" w:rsidP="00C40AE4">
      <w:pPr>
        <w:pStyle w:val="Default"/>
        <w:spacing w:line="276" w:lineRule="auto"/>
        <w:jc w:val="both"/>
        <w:rPr>
          <w:rFonts w:ascii="Arial" w:hAnsi="Arial" w:cs="Arial"/>
          <w:sz w:val="22"/>
          <w:szCs w:val="22"/>
        </w:rPr>
      </w:pPr>
      <w:r w:rsidRPr="007C4B19">
        <w:rPr>
          <w:rFonts w:ascii="Arial" w:hAnsi="Arial" w:cs="Arial"/>
          <w:sz w:val="22"/>
          <w:szCs w:val="22"/>
        </w:rPr>
        <w:t>Wszystkie krawężniki i obrzeża oparte na ławie betonowej z oporem C12/15</w:t>
      </w:r>
    </w:p>
    <w:p w:rsidR="00C40AE4" w:rsidRPr="009C5719" w:rsidRDefault="00C40AE4" w:rsidP="00C40AE4">
      <w:pPr>
        <w:pStyle w:val="Default"/>
        <w:spacing w:line="276" w:lineRule="auto"/>
        <w:jc w:val="both"/>
        <w:rPr>
          <w:rFonts w:ascii="Arial" w:hAnsi="Arial" w:cs="Arial"/>
          <w:b/>
          <w:sz w:val="22"/>
          <w:szCs w:val="22"/>
        </w:rPr>
      </w:pPr>
      <w:r w:rsidRPr="009C5719">
        <w:rPr>
          <w:rFonts w:ascii="Arial" w:hAnsi="Arial" w:cs="Arial"/>
          <w:b/>
          <w:sz w:val="22"/>
          <w:szCs w:val="22"/>
        </w:rPr>
        <w:t>Mury oporowe</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Mury typu „L” (żelbetowe) – 60,00 m</w:t>
      </w:r>
    </w:p>
    <w:p w:rsidR="00C40AE4" w:rsidRPr="00812A4B" w:rsidRDefault="00C40AE4" w:rsidP="00C40AE4">
      <w:pPr>
        <w:pStyle w:val="Default"/>
        <w:spacing w:line="276" w:lineRule="auto"/>
        <w:jc w:val="both"/>
        <w:rPr>
          <w:rFonts w:ascii="Arial" w:hAnsi="Arial" w:cs="Arial"/>
          <w:b/>
          <w:sz w:val="22"/>
          <w:szCs w:val="22"/>
        </w:rPr>
      </w:pPr>
      <w:r w:rsidRPr="00812A4B">
        <w:rPr>
          <w:rFonts w:ascii="Arial" w:hAnsi="Arial" w:cs="Arial"/>
          <w:b/>
          <w:sz w:val="22"/>
          <w:szCs w:val="22"/>
        </w:rPr>
        <w:t>Chodnik</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Dojścia do posesji z kostki betonowej gr. 6 cm w obramowaniu z obrzeży betonowych – 42,00 m²</w:t>
      </w:r>
    </w:p>
    <w:p w:rsidR="00C40AE4" w:rsidRPr="00812A4B" w:rsidRDefault="00C40AE4" w:rsidP="00C40AE4">
      <w:pPr>
        <w:pStyle w:val="Default"/>
        <w:spacing w:line="276" w:lineRule="auto"/>
        <w:jc w:val="both"/>
        <w:rPr>
          <w:rFonts w:ascii="Arial" w:hAnsi="Arial" w:cs="Arial"/>
          <w:b/>
          <w:sz w:val="22"/>
          <w:szCs w:val="22"/>
        </w:rPr>
      </w:pPr>
      <w:r w:rsidRPr="00812A4B">
        <w:rPr>
          <w:rFonts w:ascii="Arial" w:hAnsi="Arial" w:cs="Arial"/>
          <w:b/>
          <w:sz w:val="22"/>
          <w:szCs w:val="22"/>
        </w:rPr>
        <w:t>Plantowanie powierzchni</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Ręczne plantowanie powierzchni gruntu rodzimego, porządkowanie terenu – 8 884,00 m²</w:t>
      </w:r>
    </w:p>
    <w:p w:rsidR="00C40AE4" w:rsidRPr="00B74E02" w:rsidRDefault="00C40AE4" w:rsidP="00C40AE4">
      <w:pPr>
        <w:pStyle w:val="Default"/>
        <w:spacing w:line="276" w:lineRule="auto"/>
        <w:jc w:val="both"/>
        <w:rPr>
          <w:rFonts w:ascii="Arial" w:hAnsi="Arial" w:cs="Arial"/>
          <w:b/>
          <w:sz w:val="22"/>
          <w:szCs w:val="22"/>
        </w:rPr>
      </w:pPr>
      <w:r w:rsidRPr="00B74E02">
        <w:rPr>
          <w:rFonts w:ascii="Arial" w:hAnsi="Arial" w:cs="Arial"/>
          <w:b/>
          <w:sz w:val="22"/>
          <w:szCs w:val="22"/>
        </w:rPr>
        <w:t>Trawniki</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Wykonanie trawników z pielęgnacją w okresie gwarancyjnym – 4 4442,00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Rowy</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Oczyszczenie rowów z namułu z wyprofilowaniem skarp rowu – 2 221,00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Skarpy</w:t>
      </w:r>
    </w:p>
    <w:p w:rsidR="00C40AE4" w:rsidRDefault="00C40AE4" w:rsidP="00C40AE4">
      <w:pPr>
        <w:pStyle w:val="Default"/>
        <w:spacing w:line="276" w:lineRule="auto"/>
        <w:jc w:val="both"/>
        <w:rPr>
          <w:rFonts w:ascii="Arial" w:hAnsi="Arial" w:cs="Arial"/>
          <w:sz w:val="22"/>
          <w:szCs w:val="22"/>
        </w:rPr>
      </w:pPr>
      <w:r>
        <w:rPr>
          <w:rFonts w:ascii="Arial" w:hAnsi="Arial" w:cs="Arial"/>
          <w:sz w:val="22"/>
          <w:szCs w:val="22"/>
        </w:rPr>
        <w:t>Umocnienie skarp ażurowymi płytami prefabrykowanymi – 480,00 m²</w:t>
      </w:r>
    </w:p>
    <w:p w:rsidR="00C40AE4" w:rsidRPr="004906F8" w:rsidRDefault="00C40AE4" w:rsidP="00C40AE4">
      <w:pPr>
        <w:pStyle w:val="Default"/>
        <w:spacing w:line="276" w:lineRule="auto"/>
        <w:jc w:val="both"/>
        <w:rPr>
          <w:rFonts w:ascii="Arial" w:hAnsi="Arial" w:cs="Arial"/>
          <w:b/>
          <w:sz w:val="22"/>
          <w:szCs w:val="22"/>
        </w:rPr>
      </w:pPr>
      <w:r w:rsidRPr="004906F8">
        <w:rPr>
          <w:rFonts w:ascii="Arial" w:hAnsi="Arial" w:cs="Arial"/>
          <w:b/>
          <w:sz w:val="22"/>
          <w:szCs w:val="22"/>
        </w:rPr>
        <w:t>Balustrady</w:t>
      </w:r>
    </w:p>
    <w:p w:rsidR="00C40AE4" w:rsidRPr="007C4B19" w:rsidRDefault="00C40AE4" w:rsidP="00C40AE4">
      <w:pPr>
        <w:pStyle w:val="Default"/>
        <w:spacing w:line="276" w:lineRule="auto"/>
        <w:jc w:val="both"/>
        <w:rPr>
          <w:rFonts w:ascii="Arial" w:hAnsi="Arial" w:cs="Arial"/>
          <w:sz w:val="22"/>
          <w:szCs w:val="22"/>
        </w:rPr>
      </w:pPr>
      <w:r>
        <w:rPr>
          <w:rFonts w:ascii="Arial" w:hAnsi="Arial" w:cs="Arial"/>
          <w:sz w:val="22"/>
          <w:szCs w:val="22"/>
        </w:rPr>
        <w:t>Montaż balustrad typu U-11a – 275,00 m</w:t>
      </w:r>
    </w:p>
    <w:p w:rsidR="00C40AE4" w:rsidRPr="007C4B19" w:rsidRDefault="00C40AE4" w:rsidP="00C40AE4">
      <w:pPr>
        <w:pStyle w:val="CM20"/>
        <w:spacing w:after="0" w:line="276" w:lineRule="auto"/>
        <w:jc w:val="both"/>
        <w:rPr>
          <w:rFonts w:ascii="Arial" w:hAnsi="Arial" w:cs="Arial"/>
          <w:b/>
          <w:i/>
          <w:sz w:val="22"/>
          <w:szCs w:val="22"/>
          <w:u w:val="single"/>
        </w:rPr>
      </w:pPr>
      <w:r w:rsidRPr="007C4B19">
        <w:rPr>
          <w:rFonts w:ascii="Arial" w:hAnsi="Arial" w:cs="Arial"/>
          <w:b/>
          <w:bCs/>
          <w:sz w:val="22"/>
          <w:szCs w:val="22"/>
        </w:rPr>
        <w:t>Projektowana konstrukcja nawierzchni</w:t>
      </w:r>
      <w:r>
        <w:rPr>
          <w:rFonts w:ascii="Arial" w:hAnsi="Arial" w:cs="Arial"/>
          <w:b/>
          <w:bCs/>
          <w:sz w:val="22"/>
          <w:szCs w:val="22"/>
        </w:rPr>
        <w:t>:</w:t>
      </w:r>
      <w:r w:rsidRPr="007C4B19">
        <w:rPr>
          <w:rFonts w:ascii="Arial" w:hAnsi="Arial" w:cs="Arial"/>
          <w:b/>
          <w:bCs/>
          <w:sz w:val="22"/>
          <w:szCs w:val="22"/>
        </w:rPr>
        <w:t xml:space="preserve">  </w:t>
      </w:r>
    </w:p>
    <w:p w:rsidR="00C40AE4" w:rsidRPr="00122143" w:rsidRDefault="00C40AE4" w:rsidP="00C40AE4">
      <w:pPr>
        <w:pStyle w:val="Default"/>
        <w:spacing w:line="276" w:lineRule="auto"/>
        <w:jc w:val="both"/>
        <w:rPr>
          <w:rFonts w:ascii="Arial" w:hAnsi="Arial" w:cs="Arial"/>
          <w:sz w:val="22"/>
          <w:szCs w:val="22"/>
        </w:rPr>
      </w:pPr>
      <w:r w:rsidRPr="00122143">
        <w:rPr>
          <w:rFonts w:ascii="Arial" w:hAnsi="Arial" w:cs="Arial"/>
          <w:b/>
          <w:sz w:val="22"/>
          <w:szCs w:val="22"/>
        </w:rPr>
        <w:t>Ścieżka rowerowa</w:t>
      </w:r>
    </w:p>
    <w:p w:rsidR="00C40AE4" w:rsidRPr="00122143" w:rsidRDefault="00C40AE4" w:rsidP="00C40AE4">
      <w:pPr>
        <w:numPr>
          <w:ilvl w:val="1"/>
          <w:numId w:val="81"/>
        </w:numPr>
        <w:suppressAutoHyphens/>
        <w:spacing w:after="0"/>
        <w:jc w:val="both"/>
        <w:rPr>
          <w:rFonts w:ascii="Arial" w:hAnsi="Arial" w:cs="Arial"/>
          <w:color w:val="000000"/>
        </w:rPr>
      </w:pPr>
      <w:r w:rsidRPr="007C4B19">
        <w:rPr>
          <w:rFonts w:ascii="Arial" w:hAnsi="Arial" w:cs="Arial"/>
        </w:rPr>
        <w:t xml:space="preserve">warstwa ścieralna z betonu asfaltowego AC 5S  </w:t>
      </w:r>
      <w:r w:rsidRPr="00122143">
        <w:rPr>
          <w:rFonts w:ascii="Arial" w:hAnsi="Arial" w:cs="Arial"/>
          <w:bCs/>
        </w:rPr>
        <w:t>grub. 4 cm</w:t>
      </w:r>
    </w:p>
    <w:p w:rsidR="00C40AE4" w:rsidRPr="007C4B19" w:rsidRDefault="00C40AE4" w:rsidP="00C40AE4">
      <w:pPr>
        <w:numPr>
          <w:ilvl w:val="1"/>
          <w:numId w:val="81"/>
        </w:numPr>
        <w:suppressAutoHyphens/>
        <w:spacing w:after="0"/>
        <w:jc w:val="both"/>
        <w:rPr>
          <w:rFonts w:ascii="Arial" w:hAnsi="Arial" w:cs="Arial"/>
          <w:color w:val="000000"/>
        </w:rPr>
      </w:pPr>
      <w:r w:rsidRPr="007C4B19">
        <w:rPr>
          <w:rFonts w:ascii="Arial" w:hAnsi="Arial" w:cs="Arial"/>
          <w:color w:val="000000"/>
        </w:rPr>
        <w:t xml:space="preserve">podbudowa z kruszywa łam. </w:t>
      </w:r>
      <w:proofErr w:type="spellStart"/>
      <w:r w:rsidRPr="007C4B19">
        <w:rPr>
          <w:rFonts w:ascii="Arial" w:hAnsi="Arial" w:cs="Arial"/>
          <w:color w:val="000000"/>
        </w:rPr>
        <w:t>stab</w:t>
      </w:r>
      <w:proofErr w:type="spellEnd"/>
      <w:r w:rsidRPr="007C4B19">
        <w:rPr>
          <w:rFonts w:ascii="Arial" w:hAnsi="Arial" w:cs="Arial"/>
          <w:color w:val="000000"/>
        </w:rPr>
        <w:t xml:space="preserve">. mechanicznie frakcji 0/31,5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7C4B19">
        <w:rPr>
          <w:rFonts w:ascii="Arial" w:hAnsi="Arial" w:cs="Arial"/>
          <w:color w:val="000000"/>
        </w:rPr>
        <w:t>,</w:t>
      </w:r>
    </w:p>
    <w:p w:rsidR="00C40AE4" w:rsidRPr="007C4B19" w:rsidRDefault="00C40AE4" w:rsidP="00C40AE4">
      <w:pPr>
        <w:numPr>
          <w:ilvl w:val="1"/>
          <w:numId w:val="81"/>
        </w:numPr>
        <w:suppressAutoHyphens/>
        <w:spacing w:after="0"/>
        <w:jc w:val="both"/>
        <w:rPr>
          <w:rFonts w:ascii="Arial" w:hAnsi="Arial" w:cs="Arial"/>
          <w:b/>
          <w:bCs/>
          <w:color w:val="000000"/>
        </w:rPr>
      </w:pPr>
      <w:r w:rsidRPr="007C4B19">
        <w:rPr>
          <w:rFonts w:ascii="Arial" w:hAnsi="Arial" w:cs="Arial"/>
          <w:color w:val="000000"/>
        </w:rPr>
        <w:t xml:space="preserve">grunt stabilizowany cementem </w:t>
      </w:r>
      <w:proofErr w:type="spellStart"/>
      <w:r w:rsidRPr="007C4B19">
        <w:rPr>
          <w:rFonts w:ascii="Arial" w:hAnsi="Arial" w:cs="Arial"/>
          <w:color w:val="000000"/>
        </w:rPr>
        <w:t>Rm</w:t>
      </w:r>
      <w:proofErr w:type="spellEnd"/>
      <w:r w:rsidRPr="007C4B19">
        <w:rPr>
          <w:rFonts w:ascii="Arial" w:hAnsi="Arial" w:cs="Arial"/>
          <w:color w:val="000000"/>
        </w:rPr>
        <w:t xml:space="preserve">=1,5MPa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122143">
        <w:rPr>
          <w:rFonts w:ascii="Arial" w:hAnsi="Arial" w:cs="Arial"/>
          <w:color w:val="000000"/>
        </w:rPr>
        <w:t>,</w:t>
      </w:r>
    </w:p>
    <w:p w:rsidR="00C40AE4" w:rsidRDefault="00C40AE4" w:rsidP="00C40AE4">
      <w:pPr>
        <w:spacing w:after="0"/>
        <w:jc w:val="both"/>
        <w:rPr>
          <w:rFonts w:ascii="Arial" w:hAnsi="Arial" w:cs="Arial"/>
          <w:bCs/>
          <w:color w:val="000000"/>
        </w:rPr>
      </w:pPr>
      <w:r w:rsidRPr="00122143">
        <w:rPr>
          <w:rFonts w:ascii="Arial" w:hAnsi="Arial" w:cs="Arial"/>
          <w:bCs/>
          <w:color w:val="000000"/>
        </w:rPr>
        <w:t>grupa nośności podłoża G4</w:t>
      </w:r>
    </w:p>
    <w:p w:rsidR="00C40AE4" w:rsidRPr="00122143" w:rsidRDefault="00C40AE4" w:rsidP="00C40AE4">
      <w:pPr>
        <w:pStyle w:val="Default"/>
        <w:spacing w:line="276" w:lineRule="auto"/>
        <w:jc w:val="both"/>
        <w:rPr>
          <w:rFonts w:ascii="Arial" w:hAnsi="Arial" w:cs="Arial"/>
          <w:sz w:val="22"/>
          <w:szCs w:val="22"/>
        </w:rPr>
      </w:pPr>
      <w:r w:rsidRPr="00122143">
        <w:rPr>
          <w:rFonts w:ascii="Arial" w:hAnsi="Arial" w:cs="Arial"/>
          <w:b/>
          <w:sz w:val="22"/>
          <w:szCs w:val="22"/>
        </w:rPr>
        <w:t>Zjazdy</w:t>
      </w:r>
      <w:r>
        <w:rPr>
          <w:rFonts w:ascii="Arial" w:hAnsi="Arial" w:cs="Arial"/>
          <w:sz w:val="22"/>
          <w:szCs w:val="22"/>
        </w:rPr>
        <w:t xml:space="preserve"> </w:t>
      </w:r>
      <w:r w:rsidRPr="00122143">
        <w:rPr>
          <w:rFonts w:ascii="Arial" w:hAnsi="Arial" w:cs="Arial"/>
          <w:b/>
          <w:sz w:val="22"/>
          <w:szCs w:val="22"/>
        </w:rPr>
        <w:t>z kostki betonowej</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kostki betonowej brukowej kolorowej </w:t>
      </w:r>
      <w:r w:rsidRPr="00122143">
        <w:rPr>
          <w:rFonts w:ascii="Arial" w:hAnsi="Arial" w:cs="Arial"/>
          <w:bCs/>
        </w:rPr>
        <w:t>grub. 8 cm</w:t>
      </w:r>
      <w:r w:rsidRPr="00122143">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podsypki cementowo - piaskowej, </w:t>
      </w:r>
      <w:r w:rsidRPr="00122143">
        <w:rPr>
          <w:rFonts w:ascii="Arial" w:hAnsi="Arial" w:cs="Arial"/>
          <w:bCs/>
        </w:rPr>
        <w:t>1:4</w:t>
      </w:r>
      <w:r w:rsidRPr="00122143">
        <w:rPr>
          <w:rFonts w:ascii="Arial" w:hAnsi="Arial" w:cs="Arial"/>
        </w:rPr>
        <w:t xml:space="preserve"> o </w:t>
      </w:r>
      <w:r w:rsidRPr="00122143">
        <w:rPr>
          <w:rFonts w:ascii="Arial" w:hAnsi="Arial" w:cs="Arial"/>
          <w:bCs/>
        </w:rPr>
        <w:t>grub. 3 cm</w:t>
      </w:r>
      <w:r w:rsidRPr="00122143">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t xml:space="preserve">podbudowa z kruszywa łam. </w:t>
      </w:r>
      <w:proofErr w:type="spellStart"/>
      <w:r w:rsidRPr="007C4B19">
        <w:rPr>
          <w:rFonts w:ascii="Arial" w:hAnsi="Arial" w:cs="Arial"/>
          <w:color w:val="000000"/>
        </w:rPr>
        <w:t>stab</w:t>
      </w:r>
      <w:proofErr w:type="spellEnd"/>
      <w:r w:rsidRPr="007C4B19">
        <w:rPr>
          <w:rFonts w:ascii="Arial" w:hAnsi="Arial" w:cs="Arial"/>
          <w:color w:val="000000"/>
        </w:rPr>
        <w:t xml:space="preserve">. mechanicznie frakcji 0/31,5 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r w:rsidRPr="00122143">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 xml:space="preserve">grunt stabilizowany cementem </w:t>
      </w:r>
      <w:proofErr w:type="spellStart"/>
      <w:r w:rsidRPr="007C4B19">
        <w:rPr>
          <w:rFonts w:ascii="Arial" w:hAnsi="Arial" w:cs="Arial"/>
          <w:color w:val="000000"/>
        </w:rPr>
        <w:t>Rm</w:t>
      </w:r>
      <w:proofErr w:type="spellEnd"/>
      <w:r w:rsidRPr="007C4B19">
        <w:rPr>
          <w:rFonts w:ascii="Arial" w:hAnsi="Arial" w:cs="Arial"/>
          <w:color w:val="000000"/>
        </w:rPr>
        <w:t xml:space="preserve">=1,5MPa </w:t>
      </w:r>
      <w:r w:rsidRPr="00122143">
        <w:rPr>
          <w:rFonts w:ascii="Arial" w:hAnsi="Arial" w:cs="Arial"/>
          <w:color w:val="000000"/>
        </w:rPr>
        <w:t xml:space="preserve">o </w:t>
      </w:r>
      <w:r w:rsidRPr="00122143">
        <w:rPr>
          <w:rFonts w:ascii="Arial" w:hAnsi="Arial" w:cs="Arial"/>
          <w:bCs/>
          <w:color w:val="000000"/>
        </w:rPr>
        <w:t>grub. 15</w:t>
      </w:r>
      <w:r>
        <w:rPr>
          <w:rFonts w:ascii="Arial" w:hAnsi="Arial" w:cs="Arial"/>
          <w:bCs/>
          <w:color w:val="000000"/>
        </w:rPr>
        <w:t xml:space="preserve"> </w:t>
      </w:r>
      <w:r w:rsidRPr="00122143">
        <w:rPr>
          <w:rFonts w:ascii="Arial" w:hAnsi="Arial" w:cs="Arial"/>
          <w:bCs/>
          <w:color w:val="000000"/>
        </w:rPr>
        <w:t>cm</w:t>
      </w:r>
    </w:p>
    <w:p w:rsidR="00C40AE4" w:rsidRPr="00122143" w:rsidRDefault="00C40AE4" w:rsidP="00C40AE4">
      <w:pPr>
        <w:spacing w:after="0"/>
        <w:jc w:val="both"/>
        <w:rPr>
          <w:rFonts w:ascii="Arial" w:hAnsi="Arial" w:cs="Arial"/>
          <w:i/>
        </w:rPr>
      </w:pPr>
      <w:r w:rsidRPr="00122143">
        <w:rPr>
          <w:rFonts w:ascii="Arial" w:hAnsi="Arial" w:cs="Arial"/>
          <w:bCs/>
          <w:color w:val="000000"/>
        </w:rPr>
        <w:t>grupa nośności podłoża G4</w:t>
      </w:r>
    </w:p>
    <w:p w:rsidR="00C40AE4" w:rsidRPr="007C4B19" w:rsidRDefault="00C40AE4" w:rsidP="00C40AE4">
      <w:pPr>
        <w:pStyle w:val="Default"/>
        <w:spacing w:line="276" w:lineRule="auto"/>
        <w:jc w:val="both"/>
        <w:rPr>
          <w:rFonts w:ascii="Arial" w:hAnsi="Arial" w:cs="Arial"/>
          <w:sz w:val="22"/>
          <w:szCs w:val="22"/>
        </w:rPr>
      </w:pPr>
      <w:r w:rsidRPr="007C4B19">
        <w:rPr>
          <w:rFonts w:ascii="Arial" w:hAnsi="Arial" w:cs="Arial"/>
          <w:i/>
          <w:sz w:val="22"/>
          <w:szCs w:val="22"/>
        </w:rPr>
        <w:t xml:space="preserve"> z betonu asfaltowego</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betonu asfaltowego AC 5 S o </w:t>
      </w:r>
      <w:r w:rsidRPr="00701729">
        <w:rPr>
          <w:rFonts w:ascii="Arial" w:hAnsi="Arial" w:cs="Arial"/>
          <w:bCs/>
        </w:rPr>
        <w:t>grub. 4 cm</w:t>
      </w:r>
      <w:r w:rsidRPr="00701729">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wiążąca z betonu asfaltowego AC 11 W o </w:t>
      </w:r>
      <w:r w:rsidRPr="00701729">
        <w:rPr>
          <w:rFonts w:ascii="Arial" w:hAnsi="Arial" w:cs="Arial"/>
          <w:bCs/>
        </w:rPr>
        <w:t>grub. 4 cm</w:t>
      </w:r>
      <w:r w:rsidRPr="00701729">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lastRenderedPageBreak/>
        <w:t xml:space="preserve">podbudowa z kruszywa łam. </w:t>
      </w:r>
      <w:proofErr w:type="spellStart"/>
      <w:r w:rsidRPr="007C4B19">
        <w:rPr>
          <w:rFonts w:ascii="Arial" w:hAnsi="Arial" w:cs="Arial"/>
          <w:color w:val="000000"/>
        </w:rPr>
        <w:t>stab</w:t>
      </w:r>
      <w:proofErr w:type="spellEnd"/>
      <w:r w:rsidRPr="007C4B19">
        <w:rPr>
          <w:rFonts w:ascii="Arial" w:hAnsi="Arial" w:cs="Arial"/>
          <w:color w:val="000000"/>
        </w:rPr>
        <w:t xml:space="preserve">. mechanicznie frakcji 0/31,5 o </w:t>
      </w:r>
      <w:r w:rsidRPr="00701729">
        <w:rPr>
          <w:rFonts w:ascii="Arial" w:hAnsi="Arial" w:cs="Arial"/>
          <w:bCs/>
          <w:color w:val="000000"/>
        </w:rPr>
        <w:t>grub. 20cm</w:t>
      </w:r>
      <w:r w:rsidRPr="00701729">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 xml:space="preserve">podbudowa z kruszywa łam. </w:t>
      </w:r>
      <w:proofErr w:type="spellStart"/>
      <w:r w:rsidRPr="007C4B19">
        <w:rPr>
          <w:rFonts w:ascii="Arial" w:hAnsi="Arial" w:cs="Arial"/>
          <w:color w:val="000000"/>
        </w:rPr>
        <w:t>stab</w:t>
      </w:r>
      <w:proofErr w:type="spellEnd"/>
      <w:r w:rsidRPr="007C4B19">
        <w:rPr>
          <w:rFonts w:ascii="Arial" w:hAnsi="Arial" w:cs="Arial"/>
          <w:color w:val="000000"/>
        </w:rPr>
        <w:t xml:space="preserve">. mechanicznie frakcji 0/31,5 o </w:t>
      </w:r>
      <w:r w:rsidRPr="00701729">
        <w:rPr>
          <w:rFonts w:ascii="Arial" w:hAnsi="Arial" w:cs="Arial"/>
          <w:bCs/>
          <w:color w:val="000000"/>
        </w:rPr>
        <w:t>grub. 15cm</w:t>
      </w:r>
      <w:r w:rsidRPr="007C4B19">
        <w:rPr>
          <w:rFonts w:ascii="Arial" w:hAnsi="Arial" w:cs="Arial"/>
          <w:b/>
          <w:bCs/>
          <w:color w:val="000000"/>
        </w:rPr>
        <w:t>,</w:t>
      </w:r>
    </w:p>
    <w:p w:rsidR="00C40AE4" w:rsidRPr="00701729" w:rsidRDefault="00C40AE4" w:rsidP="00C40AE4">
      <w:pPr>
        <w:spacing w:after="0"/>
        <w:jc w:val="both"/>
        <w:rPr>
          <w:rFonts w:ascii="Arial" w:hAnsi="Arial" w:cs="Arial"/>
          <w:bCs/>
          <w:color w:val="000000"/>
        </w:rPr>
      </w:pPr>
      <w:r w:rsidRPr="00701729">
        <w:rPr>
          <w:rFonts w:ascii="Arial" w:hAnsi="Arial" w:cs="Arial"/>
          <w:bCs/>
          <w:color w:val="000000"/>
        </w:rPr>
        <w:t>grupa nośności podłoża G4</w:t>
      </w:r>
    </w:p>
    <w:p w:rsidR="00C40AE4" w:rsidRPr="00701729" w:rsidRDefault="00C40AE4" w:rsidP="00C40AE4">
      <w:pPr>
        <w:pStyle w:val="Default"/>
        <w:spacing w:line="276" w:lineRule="auto"/>
        <w:jc w:val="both"/>
        <w:rPr>
          <w:rFonts w:ascii="Arial" w:hAnsi="Arial" w:cs="Arial"/>
          <w:sz w:val="22"/>
          <w:szCs w:val="22"/>
        </w:rPr>
      </w:pPr>
      <w:r w:rsidRPr="00701729">
        <w:rPr>
          <w:rFonts w:ascii="Arial" w:hAnsi="Arial" w:cs="Arial"/>
          <w:b/>
          <w:sz w:val="22"/>
          <w:szCs w:val="22"/>
        </w:rPr>
        <w:t>Chodnik – dojście do posesji</w:t>
      </w:r>
    </w:p>
    <w:p w:rsidR="00C40AE4" w:rsidRPr="007C4B19" w:rsidRDefault="00C40AE4" w:rsidP="00C40AE4">
      <w:pPr>
        <w:numPr>
          <w:ilvl w:val="1"/>
          <w:numId w:val="80"/>
        </w:numPr>
        <w:suppressAutoHyphens/>
        <w:spacing w:after="0"/>
        <w:jc w:val="both"/>
        <w:rPr>
          <w:rFonts w:ascii="Arial" w:hAnsi="Arial" w:cs="Arial"/>
        </w:rPr>
      </w:pPr>
      <w:r w:rsidRPr="007C4B19">
        <w:rPr>
          <w:rFonts w:ascii="Arial" w:hAnsi="Arial" w:cs="Arial"/>
        </w:rPr>
        <w:t xml:space="preserve">warstwa ścieralna z kostki betonowej brukowej </w:t>
      </w:r>
      <w:r w:rsidRPr="00C822DF">
        <w:rPr>
          <w:rFonts w:ascii="Arial" w:hAnsi="Arial" w:cs="Arial"/>
          <w:bCs/>
        </w:rPr>
        <w:t>grub. 6 cm</w:t>
      </w:r>
      <w:r w:rsidRPr="00C822DF">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rPr>
        <w:t xml:space="preserve">warstwa podsypki cementowo - piaskowej, </w:t>
      </w:r>
      <w:r w:rsidRPr="00C822DF">
        <w:rPr>
          <w:rFonts w:ascii="Arial" w:hAnsi="Arial" w:cs="Arial"/>
          <w:bCs/>
        </w:rPr>
        <w:t>1:4</w:t>
      </w:r>
      <w:r w:rsidRPr="00C822DF">
        <w:rPr>
          <w:rFonts w:ascii="Arial" w:hAnsi="Arial" w:cs="Arial"/>
        </w:rPr>
        <w:t xml:space="preserve"> o </w:t>
      </w:r>
      <w:r w:rsidRPr="00C822DF">
        <w:rPr>
          <w:rFonts w:ascii="Arial" w:hAnsi="Arial" w:cs="Arial"/>
          <w:bCs/>
        </w:rPr>
        <w:t>grub. 3 cm</w:t>
      </w:r>
      <w:r w:rsidRPr="00C822DF">
        <w:rPr>
          <w:rFonts w:ascii="Arial" w:hAnsi="Arial" w:cs="Arial"/>
        </w:rPr>
        <w:t>,</w:t>
      </w:r>
      <w:r w:rsidRPr="007C4B19">
        <w:rPr>
          <w:rFonts w:ascii="Arial" w:hAnsi="Arial" w:cs="Arial"/>
        </w:rPr>
        <w:t xml:space="preserve"> </w:t>
      </w:r>
    </w:p>
    <w:p w:rsidR="00C40AE4" w:rsidRPr="007C4B19" w:rsidRDefault="00C40AE4" w:rsidP="00C40AE4">
      <w:pPr>
        <w:numPr>
          <w:ilvl w:val="1"/>
          <w:numId w:val="80"/>
        </w:numPr>
        <w:suppressAutoHyphens/>
        <w:spacing w:after="0"/>
        <w:jc w:val="both"/>
        <w:rPr>
          <w:rFonts w:ascii="Arial" w:hAnsi="Arial" w:cs="Arial"/>
          <w:color w:val="000000"/>
        </w:rPr>
      </w:pPr>
      <w:r w:rsidRPr="007C4B19">
        <w:rPr>
          <w:rFonts w:ascii="Arial" w:hAnsi="Arial" w:cs="Arial"/>
          <w:color w:val="000000"/>
        </w:rPr>
        <w:t xml:space="preserve">podbudowa z chudego betonu </w:t>
      </w:r>
      <w:proofErr w:type="spellStart"/>
      <w:r w:rsidRPr="007C4B19">
        <w:rPr>
          <w:rFonts w:ascii="Arial" w:hAnsi="Arial" w:cs="Arial"/>
          <w:color w:val="000000"/>
        </w:rPr>
        <w:t>Rm</w:t>
      </w:r>
      <w:proofErr w:type="spellEnd"/>
      <w:r w:rsidRPr="007C4B19">
        <w:rPr>
          <w:rFonts w:ascii="Arial" w:hAnsi="Arial" w:cs="Arial"/>
          <w:color w:val="000000"/>
        </w:rPr>
        <w:t xml:space="preserve">=6-9 </w:t>
      </w:r>
      <w:proofErr w:type="spellStart"/>
      <w:r w:rsidRPr="007C4B19">
        <w:rPr>
          <w:rFonts w:ascii="Arial" w:hAnsi="Arial" w:cs="Arial"/>
          <w:color w:val="000000"/>
        </w:rPr>
        <w:t>MPa</w:t>
      </w:r>
      <w:proofErr w:type="spellEnd"/>
      <w:r w:rsidRPr="007C4B19">
        <w:rPr>
          <w:rFonts w:ascii="Arial" w:hAnsi="Arial" w:cs="Arial"/>
          <w:color w:val="000000"/>
        </w:rPr>
        <w:t xml:space="preserve"> o </w:t>
      </w:r>
      <w:r w:rsidRPr="00C822DF">
        <w:rPr>
          <w:rFonts w:ascii="Arial" w:hAnsi="Arial" w:cs="Arial"/>
          <w:bCs/>
          <w:color w:val="000000"/>
        </w:rPr>
        <w:t>grub. 10 cm</w:t>
      </w:r>
      <w:r w:rsidRPr="00C822DF">
        <w:rPr>
          <w:rFonts w:ascii="Arial" w:hAnsi="Arial" w:cs="Arial"/>
          <w:color w:val="000000"/>
        </w:rPr>
        <w:t>,</w:t>
      </w:r>
    </w:p>
    <w:p w:rsidR="00C40AE4" w:rsidRPr="007C4B19" w:rsidRDefault="00C40AE4" w:rsidP="00C40AE4">
      <w:pPr>
        <w:numPr>
          <w:ilvl w:val="1"/>
          <w:numId w:val="80"/>
        </w:numPr>
        <w:suppressAutoHyphens/>
        <w:spacing w:after="0"/>
        <w:jc w:val="both"/>
        <w:rPr>
          <w:rFonts w:ascii="Arial" w:hAnsi="Arial" w:cs="Arial"/>
          <w:b/>
          <w:bCs/>
          <w:color w:val="000000"/>
        </w:rPr>
      </w:pPr>
      <w:r w:rsidRPr="007C4B19">
        <w:rPr>
          <w:rFonts w:ascii="Arial" w:hAnsi="Arial" w:cs="Arial"/>
          <w:color w:val="000000"/>
        </w:rPr>
        <w:t>warstwa odsączająca z piasku 0/20 mm o</w:t>
      </w:r>
      <w:r w:rsidRPr="007C4B19">
        <w:rPr>
          <w:rFonts w:ascii="Arial" w:hAnsi="Arial" w:cs="Arial"/>
          <w:b/>
          <w:bCs/>
          <w:color w:val="000000"/>
        </w:rPr>
        <w:t xml:space="preserve"> </w:t>
      </w:r>
      <w:r w:rsidRPr="00C822DF">
        <w:rPr>
          <w:rFonts w:ascii="Arial" w:hAnsi="Arial" w:cs="Arial"/>
          <w:bCs/>
          <w:color w:val="000000"/>
        </w:rPr>
        <w:t>grub. 10</w:t>
      </w:r>
      <w:r>
        <w:rPr>
          <w:rFonts w:ascii="Arial" w:hAnsi="Arial" w:cs="Arial"/>
          <w:bCs/>
          <w:color w:val="000000"/>
        </w:rPr>
        <w:t xml:space="preserve"> </w:t>
      </w:r>
      <w:r w:rsidRPr="00C822DF">
        <w:rPr>
          <w:rFonts w:ascii="Arial" w:hAnsi="Arial" w:cs="Arial"/>
          <w:bCs/>
          <w:color w:val="000000"/>
        </w:rPr>
        <w:t>cm</w:t>
      </w:r>
      <w:r w:rsidRPr="007C4B19">
        <w:rPr>
          <w:rFonts w:ascii="Arial" w:hAnsi="Arial" w:cs="Arial"/>
          <w:b/>
          <w:bCs/>
          <w:color w:val="000000"/>
        </w:rPr>
        <w:t xml:space="preserve"> </w:t>
      </w:r>
    </w:p>
    <w:p w:rsidR="00C40AE4" w:rsidRPr="007C4B19" w:rsidRDefault="00C40AE4" w:rsidP="00C40AE4">
      <w:pPr>
        <w:pStyle w:val="CM20"/>
        <w:spacing w:after="0" w:line="276" w:lineRule="auto"/>
        <w:jc w:val="both"/>
        <w:rPr>
          <w:rFonts w:ascii="Arial" w:hAnsi="Arial" w:cs="Arial"/>
          <w:sz w:val="22"/>
          <w:szCs w:val="22"/>
        </w:rPr>
      </w:pPr>
      <w:r w:rsidRPr="007C4B19">
        <w:rPr>
          <w:rFonts w:ascii="Arial" w:hAnsi="Arial" w:cs="Arial"/>
          <w:b/>
          <w:bCs/>
          <w:color w:val="000000"/>
          <w:sz w:val="22"/>
          <w:szCs w:val="22"/>
        </w:rPr>
        <w:t xml:space="preserve">Odwodnienie </w:t>
      </w:r>
    </w:p>
    <w:p w:rsidR="00C40AE4" w:rsidRPr="007C4B19" w:rsidRDefault="00C40AE4" w:rsidP="00C40AE4">
      <w:pPr>
        <w:pStyle w:val="Default"/>
        <w:spacing w:line="276" w:lineRule="auto"/>
        <w:jc w:val="both"/>
        <w:rPr>
          <w:rFonts w:ascii="Arial" w:hAnsi="Arial" w:cs="Arial"/>
          <w:sz w:val="22"/>
          <w:szCs w:val="22"/>
        </w:rPr>
      </w:pPr>
      <w:r w:rsidRPr="007C4B19">
        <w:rPr>
          <w:rFonts w:ascii="Arial" w:hAnsi="Arial" w:cs="Arial"/>
          <w:sz w:val="22"/>
          <w:szCs w:val="22"/>
        </w:rPr>
        <w:t xml:space="preserve">Wody opadowe odprowadzane będą do </w:t>
      </w:r>
      <w:proofErr w:type="spellStart"/>
      <w:r w:rsidRPr="007C4B19">
        <w:rPr>
          <w:rFonts w:ascii="Arial" w:hAnsi="Arial" w:cs="Arial"/>
          <w:sz w:val="22"/>
          <w:szCs w:val="22"/>
        </w:rPr>
        <w:t>istn</w:t>
      </w:r>
      <w:proofErr w:type="spellEnd"/>
      <w:r w:rsidRPr="007C4B19">
        <w:rPr>
          <w:rFonts w:ascii="Arial" w:hAnsi="Arial" w:cs="Arial"/>
          <w:sz w:val="22"/>
          <w:szCs w:val="22"/>
        </w:rPr>
        <w:t xml:space="preserve">. i projektowanych </w:t>
      </w:r>
      <w:proofErr w:type="spellStart"/>
      <w:r w:rsidRPr="007C4B19">
        <w:rPr>
          <w:rFonts w:ascii="Arial" w:hAnsi="Arial" w:cs="Arial"/>
          <w:sz w:val="22"/>
          <w:szCs w:val="22"/>
        </w:rPr>
        <w:t>przydrożych</w:t>
      </w:r>
      <w:proofErr w:type="spellEnd"/>
      <w:r w:rsidRPr="007C4B19">
        <w:rPr>
          <w:rFonts w:ascii="Arial" w:hAnsi="Arial" w:cs="Arial"/>
          <w:sz w:val="22"/>
          <w:szCs w:val="22"/>
        </w:rPr>
        <w:t xml:space="preserve"> rowów poprzez spadki poprzeczne i podłużne.  W poprzek ścieżki wykonane zostaną przepusty drogowe w celu bezpośredniego odprowadzenia wód do </w:t>
      </w:r>
      <w:proofErr w:type="spellStart"/>
      <w:r w:rsidRPr="007C4B19">
        <w:rPr>
          <w:rFonts w:ascii="Arial" w:hAnsi="Arial" w:cs="Arial"/>
          <w:sz w:val="22"/>
          <w:szCs w:val="22"/>
        </w:rPr>
        <w:t>istn</w:t>
      </w:r>
      <w:proofErr w:type="spellEnd"/>
      <w:r w:rsidRPr="007C4B19">
        <w:rPr>
          <w:rFonts w:ascii="Arial" w:hAnsi="Arial" w:cs="Arial"/>
          <w:sz w:val="22"/>
          <w:szCs w:val="22"/>
        </w:rPr>
        <w:t>. rowów.</w:t>
      </w:r>
    </w:p>
    <w:p w:rsidR="00C40AE4" w:rsidRDefault="00C40AE4" w:rsidP="00C40AE4">
      <w:pPr>
        <w:pStyle w:val="Default"/>
        <w:spacing w:line="276" w:lineRule="auto"/>
        <w:jc w:val="both"/>
        <w:rPr>
          <w:rFonts w:ascii="Arial" w:hAnsi="Arial" w:cs="Arial"/>
          <w:b/>
          <w:bCs/>
          <w:sz w:val="22"/>
          <w:szCs w:val="22"/>
        </w:rPr>
      </w:pPr>
      <w:r w:rsidRPr="007C4B19">
        <w:rPr>
          <w:rFonts w:ascii="Arial" w:hAnsi="Arial" w:cs="Arial"/>
          <w:b/>
          <w:bCs/>
          <w:sz w:val="22"/>
          <w:szCs w:val="22"/>
        </w:rPr>
        <w:t>Oświetlenie ścieżki rowerowej</w:t>
      </w:r>
    </w:p>
    <w:p w:rsidR="00C40AE4" w:rsidRPr="007C4B19" w:rsidRDefault="00C40AE4" w:rsidP="00C40AE4">
      <w:pPr>
        <w:spacing w:after="0"/>
        <w:jc w:val="both"/>
        <w:rPr>
          <w:rFonts w:ascii="Arial" w:hAnsi="Arial" w:cs="Arial"/>
        </w:rPr>
      </w:pPr>
      <w:r>
        <w:rPr>
          <w:rFonts w:ascii="Arial" w:hAnsi="Arial" w:cs="Arial"/>
        </w:rPr>
        <w:t>Istniejące</w:t>
      </w:r>
      <w:r w:rsidRPr="007C4B19">
        <w:rPr>
          <w:rFonts w:ascii="Arial" w:hAnsi="Arial" w:cs="Arial"/>
        </w:rPr>
        <w:t xml:space="preserve"> złącze kablowo-pomiarowe ZK-1b/R/P-2/F usytuowane przy granicy działki </w:t>
      </w:r>
      <w:r>
        <w:rPr>
          <w:rFonts w:ascii="Arial" w:hAnsi="Arial" w:cs="Arial"/>
        </w:rPr>
        <w:t xml:space="preserve">         </w:t>
      </w:r>
      <w:r w:rsidRPr="007C4B19">
        <w:rPr>
          <w:rFonts w:ascii="Arial" w:hAnsi="Arial" w:cs="Arial"/>
        </w:rPr>
        <w:t>nr 45/2</w:t>
      </w:r>
      <w:r>
        <w:rPr>
          <w:rFonts w:ascii="Arial" w:hAnsi="Arial" w:cs="Arial"/>
        </w:rPr>
        <w:t xml:space="preserve">, zasilane ze stacji transformatorowej </w:t>
      </w:r>
      <w:r w:rsidRPr="007C4B19">
        <w:rPr>
          <w:rFonts w:ascii="Arial" w:hAnsi="Arial" w:cs="Arial"/>
        </w:rPr>
        <w:t xml:space="preserve">T-0142 „Kamień Duży I” obwód nr 3, </w:t>
      </w:r>
      <w:r>
        <w:rPr>
          <w:rFonts w:ascii="Arial" w:hAnsi="Arial" w:cs="Arial"/>
        </w:rPr>
        <w:t>zaplanowano do wymiany</w:t>
      </w:r>
      <w:r w:rsidRPr="007C4B19">
        <w:rPr>
          <w:rFonts w:ascii="Arial" w:hAnsi="Arial" w:cs="Arial"/>
        </w:rPr>
        <w:t xml:space="preserve"> na złącze kablowo-pomiarowe na trzy układy pomiarowe do zasilenia działki nr 82, 14 (oświetlenie ścieżki rowerowej) i istniejące. Przedmiotowe złącze kablowo-pomiarowe będzie inwestycją ENERGA-OPERATOR SA.</w:t>
      </w:r>
      <w:r>
        <w:rPr>
          <w:rFonts w:ascii="Arial" w:hAnsi="Arial" w:cs="Arial"/>
        </w:rPr>
        <w:t xml:space="preserve"> </w:t>
      </w:r>
      <w:r w:rsidRPr="007C4B19">
        <w:rPr>
          <w:rFonts w:ascii="Arial" w:hAnsi="Arial" w:cs="Arial"/>
        </w:rPr>
        <w:t xml:space="preserve">Z pod zacisków prądowych licznika 3-fazowego umieszczonego w w/w złączu należy wyprowadzić linię kablową zasilającą szafkę oświetleniową SO (inwestycja Gminy </w:t>
      </w:r>
      <w:r>
        <w:rPr>
          <w:rFonts w:ascii="Arial" w:hAnsi="Arial" w:cs="Arial"/>
        </w:rPr>
        <w:t xml:space="preserve">Iława) </w:t>
      </w:r>
      <w:r w:rsidRPr="007C4B19">
        <w:rPr>
          <w:rFonts w:ascii="Arial" w:hAnsi="Arial" w:cs="Arial"/>
        </w:rPr>
        <w:t>o przekroju YAKXS 4x50mm</w:t>
      </w:r>
      <w:r w:rsidRPr="007C4B19">
        <w:rPr>
          <w:rFonts w:ascii="Arial" w:hAnsi="Arial" w:cs="Arial"/>
          <w:vertAlign w:val="superscript"/>
        </w:rPr>
        <w:t>2</w:t>
      </w:r>
      <w:r w:rsidRPr="007C4B19">
        <w:rPr>
          <w:rFonts w:ascii="Arial" w:hAnsi="Arial" w:cs="Arial"/>
        </w:rPr>
        <w:t xml:space="preserve"> i długości L=1/5m. W przedmiotowej szafie </w:t>
      </w:r>
      <w:r>
        <w:rPr>
          <w:rFonts w:ascii="Arial" w:hAnsi="Arial" w:cs="Arial"/>
        </w:rPr>
        <w:t xml:space="preserve">należy </w:t>
      </w:r>
      <w:r w:rsidRPr="007C4B19">
        <w:rPr>
          <w:rFonts w:ascii="Arial" w:hAnsi="Arial" w:cs="Arial"/>
        </w:rPr>
        <w:t xml:space="preserve">przewidzieć miejsce dla 2 obwodów </w:t>
      </w:r>
      <w:proofErr w:type="spellStart"/>
      <w:r w:rsidRPr="007C4B19">
        <w:rPr>
          <w:rFonts w:ascii="Arial" w:hAnsi="Arial" w:cs="Arial"/>
        </w:rPr>
        <w:t>odejściowych</w:t>
      </w:r>
      <w:proofErr w:type="spellEnd"/>
      <w:r w:rsidRPr="007C4B19">
        <w:rPr>
          <w:rFonts w:ascii="Arial" w:hAnsi="Arial" w:cs="Arial"/>
        </w:rPr>
        <w:t xml:space="preserve"> (</w:t>
      </w:r>
      <w:r>
        <w:rPr>
          <w:rFonts w:ascii="Arial" w:hAnsi="Arial" w:cs="Arial"/>
        </w:rPr>
        <w:t xml:space="preserve">prawa </w:t>
      </w:r>
      <w:r w:rsidRPr="007C4B19">
        <w:rPr>
          <w:rFonts w:ascii="Arial" w:hAnsi="Arial" w:cs="Arial"/>
        </w:rPr>
        <w:t xml:space="preserve">i lewa strona oświetlenia) oraz gniazdo serwisowe. </w:t>
      </w:r>
    </w:p>
    <w:p w:rsidR="00C40AE4" w:rsidRPr="007C4B19" w:rsidRDefault="00C40AE4" w:rsidP="00C40AE4">
      <w:pPr>
        <w:spacing w:after="0"/>
        <w:jc w:val="both"/>
        <w:rPr>
          <w:rFonts w:ascii="Arial" w:hAnsi="Arial" w:cs="Arial"/>
        </w:rPr>
      </w:pPr>
      <w:r w:rsidRPr="007C4B19">
        <w:rPr>
          <w:rFonts w:ascii="Arial" w:hAnsi="Arial" w:cs="Arial"/>
        </w:rPr>
        <w:t>Projektowaną szafę oświetleniową SO posadowić w pobliżu złącza kablowo-pomiarowego należącego do Operatora.</w:t>
      </w:r>
      <w:r>
        <w:rPr>
          <w:rFonts w:ascii="Arial" w:hAnsi="Arial" w:cs="Arial"/>
        </w:rPr>
        <w:t xml:space="preserve"> </w:t>
      </w:r>
      <w:r w:rsidRPr="007C4B19">
        <w:rPr>
          <w:rFonts w:ascii="Arial" w:hAnsi="Arial" w:cs="Arial"/>
        </w:rPr>
        <w:t>Zasilanie projektowanych obwodów oświetlenia wykonać kablami ziemnymi YAKXS 4x35mm</w:t>
      </w:r>
      <w:r w:rsidRPr="007C4B19">
        <w:rPr>
          <w:rFonts w:ascii="Arial" w:hAnsi="Arial" w:cs="Arial"/>
          <w:vertAlign w:val="superscript"/>
        </w:rPr>
        <w:t xml:space="preserve">2 </w:t>
      </w:r>
      <w:r w:rsidRPr="007C4B19">
        <w:rPr>
          <w:rFonts w:ascii="Arial" w:hAnsi="Arial" w:cs="Arial"/>
        </w:rPr>
        <w:t>o łącznej  długości L=2223/2586</w:t>
      </w:r>
      <w:r>
        <w:rPr>
          <w:rFonts w:ascii="Arial" w:hAnsi="Arial" w:cs="Arial"/>
        </w:rPr>
        <w:t xml:space="preserve"> </w:t>
      </w:r>
      <w:r w:rsidRPr="007C4B19">
        <w:rPr>
          <w:rFonts w:ascii="Arial" w:hAnsi="Arial" w:cs="Arial"/>
        </w:rPr>
        <w:t xml:space="preserve">m. </w:t>
      </w:r>
    </w:p>
    <w:p w:rsidR="00C40AE4" w:rsidRPr="007C4B19" w:rsidRDefault="00C40AE4" w:rsidP="00C40AE4">
      <w:pPr>
        <w:spacing w:after="0"/>
        <w:jc w:val="both"/>
        <w:rPr>
          <w:rFonts w:ascii="Arial" w:hAnsi="Arial" w:cs="Arial"/>
        </w:rPr>
      </w:pPr>
      <w:r w:rsidRPr="007C4B19">
        <w:rPr>
          <w:rFonts w:ascii="Arial" w:hAnsi="Arial" w:cs="Arial"/>
        </w:rPr>
        <w:t xml:space="preserve">Przedmiotowe oświetlenie projektuje się na bazie stalowych słupów okrągłych                                                                  o wysokości 5m. Konstrukcje słupów posadowić na fundamentach prefabrykowanych 300x300mm. Jako oprawy oświetleniowe projektuje się oprawy typu LED o mocy 27W                                w obudowie z aluminium, z możliwością wymiany poszczególnych paneli świecących LED. Stopień szczelności oprawy IP66 (IK09) w II klasie ochronności. </w:t>
      </w:r>
    </w:p>
    <w:p w:rsidR="00C40AE4" w:rsidRPr="007C4B19" w:rsidRDefault="00C40AE4" w:rsidP="00C40AE4">
      <w:pPr>
        <w:spacing w:after="0"/>
        <w:jc w:val="both"/>
        <w:rPr>
          <w:rFonts w:ascii="Arial" w:hAnsi="Arial" w:cs="Arial"/>
          <w:color w:val="000000"/>
        </w:rPr>
      </w:pPr>
      <w:r w:rsidRPr="007C4B19">
        <w:rPr>
          <w:rFonts w:ascii="Arial" w:hAnsi="Arial" w:cs="Arial"/>
        </w:rPr>
        <w:t xml:space="preserve">Projektuje się autonomiczny, inteligentny system sterowania oświetleniem zewnętrznym składający się ze sterowników umieszczonych w każdej oprawie oświetleniowej oraz piroelektrycznych czujników ruchu. </w:t>
      </w:r>
      <w:r w:rsidRPr="007C4B19">
        <w:rPr>
          <w:rFonts w:ascii="Arial" w:hAnsi="Arial" w:cs="Arial"/>
          <w:color w:val="000000"/>
        </w:rPr>
        <w:t>Czujniki działają na zasadzie wykrywania zmian temperatury (promieniowania podczerwonego) w polu detekcji czujnika.</w:t>
      </w:r>
    </w:p>
    <w:p w:rsidR="00C40AE4" w:rsidRPr="0004714E" w:rsidRDefault="00C40AE4" w:rsidP="00C40AE4">
      <w:pPr>
        <w:spacing w:after="0"/>
        <w:jc w:val="both"/>
        <w:rPr>
          <w:rFonts w:ascii="Arial" w:hAnsi="Arial" w:cs="Arial"/>
        </w:rPr>
      </w:pPr>
      <w:r w:rsidRPr="007C4B19">
        <w:rPr>
          <w:rFonts w:ascii="Arial" w:hAnsi="Arial" w:cs="Arial"/>
          <w:color w:val="000000"/>
        </w:rPr>
        <w:t xml:space="preserve">Jako ochronę dodatkową od porażeń, przyjęto samoczynne wyłączenie zasilania za pomocą wkładek bezpiecznikowych topikowych na tabliczkach bezpiecznikowych w słupach oraz w szafie oświetleniowej SO. Należy także wybudować uziemienie słupów oświetleniowych wskazanych na mapie „projekt zagospodarowania terenu” o rezystancji nie większej niż R≤10Ω. </w:t>
      </w:r>
    </w:p>
    <w:p w:rsidR="0017216F" w:rsidRPr="00726E1D" w:rsidRDefault="0017216F" w:rsidP="0017216F">
      <w:pPr>
        <w:widowControl w:val="0"/>
        <w:tabs>
          <w:tab w:val="left" w:pos="644"/>
        </w:tabs>
        <w:suppressAutoHyphens/>
        <w:autoSpaceDE w:val="0"/>
        <w:autoSpaceDN w:val="0"/>
        <w:adjustRightInd w:val="0"/>
        <w:spacing w:after="0" w:line="240" w:lineRule="auto"/>
        <w:jc w:val="both"/>
        <w:textAlignment w:val="center"/>
        <w:rPr>
          <w:rFonts w:ascii="Arial" w:eastAsia="Calibri" w:hAnsi="Arial" w:cs="Arial"/>
          <w:color w:val="FF0000"/>
          <w:lang w:val="x-none"/>
        </w:rPr>
      </w:pPr>
    </w:p>
    <w:p w:rsidR="0017216F" w:rsidRPr="00035E75" w:rsidRDefault="0017216F" w:rsidP="00035E75">
      <w:pPr>
        <w:widowControl w:val="0"/>
        <w:numPr>
          <w:ilvl w:val="0"/>
          <w:numId w:val="91"/>
        </w:numPr>
        <w:autoSpaceDE w:val="0"/>
        <w:autoSpaceDN w:val="0"/>
        <w:spacing w:after="0" w:line="240" w:lineRule="auto"/>
        <w:ind w:left="426"/>
        <w:jc w:val="both"/>
        <w:rPr>
          <w:rFonts w:ascii="Arial" w:hAnsi="Arial" w:cs="Arial"/>
        </w:rPr>
      </w:pPr>
      <w:r w:rsidRPr="00035E75">
        <w:rPr>
          <w:rFonts w:ascii="Arial" w:hAnsi="Arial" w:cs="Arial"/>
        </w:rPr>
        <w:t xml:space="preserve">Kod CPV </w:t>
      </w:r>
      <w:r w:rsidR="00035E75" w:rsidRPr="00035E75">
        <w:rPr>
          <w:rFonts w:ascii="Arial" w:hAnsi="Arial" w:cs="Arial"/>
        </w:rPr>
        <w:t>45 23 31 20-6</w:t>
      </w:r>
      <w:r w:rsidRPr="00035E75">
        <w:rPr>
          <w:rFonts w:ascii="Arial" w:hAnsi="Arial" w:cs="Arial"/>
        </w:rPr>
        <w:t xml:space="preserve"> Roboty </w:t>
      </w:r>
      <w:r w:rsidR="00035E75" w:rsidRPr="00035E75">
        <w:rPr>
          <w:rFonts w:ascii="Arial" w:hAnsi="Arial" w:cs="Arial"/>
        </w:rPr>
        <w:t>w zakresie budowy dróg, Kod CPV 45316100-6 Instalowanie urządzeń oświetlenia zewnętrznego.</w:t>
      </w:r>
    </w:p>
    <w:p w:rsidR="0017216F" w:rsidRPr="006B40BF" w:rsidRDefault="0017216F" w:rsidP="00035E75">
      <w:pPr>
        <w:widowControl w:val="0"/>
        <w:numPr>
          <w:ilvl w:val="0"/>
          <w:numId w:val="91"/>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035E75">
      <w:pPr>
        <w:widowControl w:val="0"/>
        <w:numPr>
          <w:ilvl w:val="0"/>
          <w:numId w:val="91"/>
        </w:numPr>
        <w:autoSpaceDE w:val="0"/>
        <w:autoSpaceDN w:val="0"/>
        <w:spacing w:after="0" w:line="240" w:lineRule="auto"/>
        <w:ind w:left="426"/>
        <w:jc w:val="both"/>
        <w:rPr>
          <w:rFonts w:ascii="Arial" w:hAnsi="Arial" w:cs="Arial"/>
        </w:rPr>
      </w:pPr>
      <w:r>
        <w:rPr>
          <w:rFonts w:ascii="Arial" w:hAnsi="Arial" w:cs="Arial"/>
        </w:rPr>
        <w:t>Zamawiający żąda wskazania przez Wykonawcę części zamówienia, których wykonanie zamierza powierzyć podwykonawcom i podania przez  Wykonawcę firm podwykonawców.</w:t>
      </w:r>
    </w:p>
    <w:p w:rsidR="0017216F" w:rsidRDefault="0017216F" w:rsidP="00035E75">
      <w:pPr>
        <w:numPr>
          <w:ilvl w:val="0"/>
          <w:numId w:val="91"/>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Zamawiający zaleca dokonanie wizji lokalnej miejsca, w którym roboty będą wykonane. </w:t>
      </w:r>
    </w:p>
    <w:p w:rsidR="0017216F" w:rsidRDefault="0017216F" w:rsidP="00C40AE4">
      <w:pPr>
        <w:numPr>
          <w:ilvl w:val="0"/>
          <w:numId w:val="91"/>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 xml:space="preserve">W przypadku wskazania w dokumentacji projektowej, przedmiarach, </w:t>
      </w:r>
      <w:proofErr w:type="spellStart"/>
      <w:r w:rsidR="00B529B6">
        <w:rPr>
          <w:rFonts w:ascii="Arial" w:eastAsia="Calibri" w:hAnsi="Arial" w:cs="Arial"/>
          <w:color w:val="000000"/>
        </w:rPr>
        <w:t>STWiORB</w:t>
      </w:r>
      <w:proofErr w:type="spellEnd"/>
      <w:r w:rsidR="00B529B6">
        <w:rPr>
          <w:rFonts w:ascii="Arial" w:eastAsia="Calibri" w:hAnsi="Arial" w:cs="Arial"/>
          <w:color w:val="000000"/>
        </w:rPr>
        <w:t xml:space="preserve">, </w:t>
      </w:r>
      <w:r>
        <w:rPr>
          <w:rFonts w:ascii="Arial" w:eastAsia="Calibri" w:hAnsi="Arial" w:cs="Arial"/>
          <w:color w:val="000000"/>
        </w:rPr>
        <w:t>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lastRenderedPageBreak/>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 xml:space="preserve">Na etapie składania ofert Zamawiający nie żąda przedłożenia kosztorysu ofertowego przez wykonawcę. </w:t>
      </w:r>
    </w:p>
    <w:p w:rsidR="0017216F" w:rsidRDefault="0017216F" w:rsidP="00035E75">
      <w:pPr>
        <w:numPr>
          <w:ilvl w:val="0"/>
          <w:numId w:val="91"/>
        </w:numPr>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191C0A" w:rsidRDefault="0017216F" w:rsidP="00035E75">
      <w:pPr>
        <w:widowControl w:val="0"/>
        <w:numPr>
          <w:ilvl w:val="0"/>
          <w:numId w:val="91"/>
        </w:numPr>
        <w:suppressAutoHyphens/>
        <w:autoSpaceDE w:val="0"/>
        <w:autoSpaceDN w:val="0"/>
        <w:adjustRightInd w:val="0"/>
        <w:spacing w:after="0" w:line="240" w:lineRule="auto"/>
        <w:jc w:val="both"/>
        <w:rPr>
          <w:rFonts w:ascii="Arial" w:hAnsi="Arial" w:cs="Arial"/>
        </w:rPr>
      </w:pPr>
      <w:r w:rsidRPr="00191C0A">
        <w:rPr>
          <w:rFonts w:ascii="Arial" w:eastAsia="Calibri" w:hAnsi="Arial" w:cs="Arial"/>
        </w:rPr>
        <w:t xml:space="preserve">Stosownie do treści art. 29 ust. 3a ustawy </w:t>
      </w:r>
      <w:proofErr w:type="spellStart"/>
      <w:r w:rsidRPr="00191C0A">
        <w:rPr>
          <w:rFonts w:ascii="Arial" w:eastAsia="Calibri" w:hAnsi="Arial" w:cs="Arial"/>
        </w:rPr>
        <w:t>Pzp</w:t>
      </w:r>
      <w:proofErr w:type="spellEnd"/>
      <w:r w:rsidRPr="00191C0A">
        <w:rPr>
          <w:rFonts w:ascii="Arial" w:eastAsia="Calibri" w:hAnsi="Arial" w:cs="Arial"/>
        </w:rPr>
        <w:t xml:space="preserve"> Zamawiający wymaga zatrudnienia przez </w:t>
      </w:r>
      <w:r w:rsidRPr="00035E75">
        <w:rPr>
          <w:rFonts w:ascii="Arial" w:eastAsia="Calibri" w:hAnsi="Arial" w:cs="Arial"/>
        </w:rPr>
        <w:t xml:space="preserve">Wykonawcę lub Podwykonawcę na podstawie umowy o pracę w rozumieniu art. 22 § 1 ustawy z dnia 26 czerwca 1974 r. – Kodeks pracy osób wykonujących następujące czynności w zakresie realizacji zamówienia polegające na bezpośrednim fizycznym wykonywaniu prac: </w:t>
      </w:r>
      <w:r w:rsidR="00191C0A" w:rsidRPr="00035E75">
        <w:rPr>
          <w:rFonts w:ascii="Arial" w:eastAsia="Calibri" w:hAnsi="Arial" w:cs="Arial"/>
        </w:rPr>
        <w:t xml:space="preserve">roboty ziemne, instalacje elektryczne, utwardzenia nawierzchni  </w:t>
      </w:r>
      <w:r w:rsidR="00191C0A" w:rsidRPr="00721DB6">
        <w:rPr>
          <w:rFonts w:ascii="Arial" w:eastAsia="Calibri" w:hAnsi="Arial" w:cs="Arial"/>
        </w:rPr>
        <w:t xml:space="preserve">i inne robot ogólnobudowlane wskazane w dokumentacji technicznej.  </w:t>
      </w:r>
      <w:r w:rsidRPr="00191C0A">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załączniku Nr 7 do SIWZ - wzór umowy. </w:t>
      </w:r>
    </w:p>
    <w:p w:rsidR="0017216F" w:rsidRPr="0029368D" w:rsidRDefault="0017216F" w:rsidP="00035E75">
      <w:pPr>
        <w:widowControl w:val="0"/>
        <w:numPr>
          <w:ilvl w:val="0"/>
          <w:numId w:val="91"/>
        </w:numPr>
        <w:autoSpaceDE w:val="0"/>
        <w:autoSpaceDN w:val="0"/>
        <w:spacing w:after="0" w:line="240" w:lineRule="auto"/>
        <w:jc w:val="both"/>
        <w:rPr>
          <w:rFonts w:ascii="Arial" w:hAnsi="Arial" w:cs="Arial"/>
        </w:rPr>
      </w:pPr>
      <w:r w:rsidRPr="0029368D">
        <w:rPr>
          <w:rFonts w:ascii="Arial" w:hAnsi="Arial" w:cs="Arial"/>
        </w:rPr>
        <w:t xml:space="preserve">Zadanie dofinansowane ze środków Europejskiego Funduszu Rozwoju Regionalnego w ramach Regionalnego Programu Operacyjnego Województwa Warmińsko – Mazurskiego na lata 2014-2020. Oś </w:t>
      </w:r>
      <w:r w:rsidR="00112539">
        <w:rPr>
          <w:rFonts w:ascii="Arial" w:hAnsi="Arial" w:cs="Arial"/>
        </w:rPr>
        <w:t>P</w:t>
      </w:r>
      <w:r w:rsidRPr="0029368D">
        <w:rPr>
          <w:rFonts w:ascii="Arial" w:hAnsi="Arial" w:cs="Arial"/>
        </w:rPr>
        <w:t xml:space="preserve">riorytetowa: </w:t>
      </w:r>
      <w:r w:rsidR="00112539">
        <w:rPr>
          <w:rFonts w:ascii="Arial" w:hAnsi="Arial" w:cs="Arial"/>
        </w:rPr>
        <w:t>6 – Kultura i dziedzictwo</w:t>
      </w:r>
      <w:r w:rsidRPr="0029368D">
        <w:rPr>
          <w:rFonts w:ascii="Arial" w:hAnsi="Arial" w:cs="Arial"/>
        </w:rPr>
        <w:t>, Działani</w:t>
      </w:r>
      <w:r w:rsidR="00112539">
        <w:rPr>
          <w:rFonts w:ascii="Arial" w:hAnsi="Arial" w:cs="Arial"/>
        </w:rPr>
        <w:t xml:space="preserve">a - </w:t>
      </w:r>
      <w:r w:rsidRPr="0029368D">
        <w:rPr>
          <w:rFonts w:ascii="Arial" w:hAnsi="Arial" w:cs="Arial"/>
        </w:rPr>
        <w:t xml:space="preserve"> </w:t>
      </w:r>
      <w:r w:rsidR="00112539">
        <w:rPr>
          <w:rFonts w:ascii="Arial" w:hAnsi="Arial" w:cs="Arial"/>
        </w:rPr>
        <w:t>6</w:t>
      </w:r>
      <w:r w:rsidRPr="0029368D">
        <w:rPr>
          <w:rFonts w:ascii="Arial" w:hAnsi="Arial" w:cs="Arial"/>
        </w:rPr>
        <w:t xml:space="preserve">.2 </w:t>
      </w:r>
      <w:r w:rsidR="00112539">
        <w:rPr>
          <w:rFonts w:ascii="Arial" w:hAnsi="Arial" w:cs="Arial"/>
        </w:rPr>
        <w:t>Dziedzictwo naturalne, Poddziałania 6.2.3 – Efektywne wykorzystanie zasobów</w:t>
      </w:r>
      <w:r w:rsidRPr="0029368D">
        <w:rPr>
          <w:rFonts w:ascii="Arial" w:hAnsi="Arial" w:cs="Arial"/>
        </w:rPr>
        <w:t xml:space="preserve">. </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17216F">
      <w:pPr>
        <w:tabs>
          <w:tab w:val="left" w:pos="851"/>
        </w:tabs>
        <w:spacing w:after="0"/>
        <w:ind w:left="720"/>
        <w:jc w:val="both"/>
        <w:rPr>
          <w:rFonts w:ascii="Arial" w:eastAsia="Calibri" w:hAnsi="Arial" w:cs="Arial"/>
          <w:b/>
        </w:rPr>
      </w:pP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zamówienia – od dnia podpisania umowy.</w:t>
      </w:r>
    </w:p>
    <w:p w:rsidR="0017216F" w:rsidRPr="0029368D"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 </w:t>
      </w:r>
      <w:r w:rsidRPr="002A51C2">
        <w:rPr>
          <w:rFonts w:ascii="Arial" w:eastAsia="Calibri" w:hAnsi="Arial" w:cs="Arial"/>
          <w:b/>
        </w:rPr>
        <w:t xml:space="preserve">do dnia </w:t>
      </w:r>
      <w:r w:rsidR="00216A4D" w:rsidRPr="002A51C2">
        <w:rPr>
          <w:rFonts w:ascii="Arial" w:eastAsia="Calibri" w:hAnsi="Arial" w:cs="Arial"/>
          <w:b/>
        </w:rPr>
        <w:t>1</w:t>
      </w:r>
      <w:r w:rsidR="00820222">
        <w:rPr>
          <w:rFonts w:ascii="Arial" w:eastAsia="Calibri" w:hAnsi="Arial" w:cs="Arial"/>
          <w:b/>
        </w:rPr>
        <w:t>5</w:t>
      </w:r>
      <w:r w:rsidR="00216A4D" w:rsidRPr="002A51C2">
        <w:rPr>
          <w:rFonts w:ascii="Arial" w:eastAsia="Calibri" w:hAnsi="Arial" w:cs="Arial"/>
          <w:b/>
        </w:rPr>
        <w:t xml:space="preserve"> grudnia</w:t>
      </w:r>
      <w:r w:rsidRPr="002A51C2">
        <w:rPr>
          <w:rFonts w:ascii="Arial" w:eastAsia="Calibri" w:hAnsi="Arial" w:cs="Arial"/>
          <w:b/>
        </w:rPr>
        <w:t xml:space="preserve">  2018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17216F" w:rsidRPr="0029368D" w:rsidRDefault="0017216F" w:rsidP="0017216F">
      <w:pPr>
        <w:widowControl w:val="0"/>
        <w:autoSpaceDE w:val="0"/>
        <w:autoSpaceDN w:val="0"/>
        <w:spacing w:after="0" w:line="240" w:lineRule="auto"/>
        <w:ind w:left="1440"/>
        <w:jc w:val="both"/>
        <w:rPr>
          <w:rFonts w:ascii="Arial" w:hAnsi="Arial" w:cs="Arial"/>
          <w:b/>
        </w:rPr>
      </w:pPr>
      <w:r w:rsidRPr="0029368D">
        <w:rPr>
          <w:rFonts w:ascii="Arial" w:hAnsi="Arial" w:cs="Arial"/>
          <w:b/>
        </w:rPr>
        <w:t>2.1) kompetencji lub uprawnień do prowadzenia określonej działalności zawodowej, o ile  wynika to z odrębnych przepisów:</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2.2) </w:t>
      </w:r>
      <w:r w:rsidRPr="0029368D">
        <w:rPr>
          <w:rFonts w:ascii="Arial" w:hAnsi="Arial" w:cs="Arial"/>
          <w:b/>
        </w:rPr>
        <w:t>sytuacji ekonomicznej lub finansowej:</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 </w:t>
      </w:r>
      <w:r w:rsidRPr="0029368D">
        <w:rPr>
          <w:rFonts w:ascii="Arial" w:hAnsi="Arial" w:cs="Arial"/>
          <w:b/>
        </w:rPr>
        <w:t>zdolności technicznej lub zawodowej</w:t>
      </w:r>
      <w:r w:rsidRPr="0029368D">
        <w:rPr>
          <w:rFonts w:ascii="Arial" w:hAnsi="Arial" w:cs="Arial"/>
        </w:rPr>
        <w:t xml:space="preserve">. Wykonawca  spełni warunek jeżeli wykaże, że: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2.3.1) </w:t>
      </w:r>
      <w:r w:rsidRPr="0029368D">
        <w:rPr>
          <w:rFonts w:ascii="Arial" w:hAnsi="Arial" w:cs="Arial"/>
          <w:b/>
        </w:rPr>
        <w:t>doświadczenie zawodowe:</w:t>
      </w:r>
      <w:r w:rsidRPr="0029368D">
        <w:rPr>
          <w:rFonts w:ascii="Arial" w:hAnsi="Arial" w:cs="Arial"/>
        </w:rPr>
        <w:t xml:space="preserve">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zamawiający nie wyznacza szczegółowego warunku w tym zakresie.</w:t>
      </w:r>
    </w:p>
    <w:p w:rsidR="0017216F" w:rsidRPr="000F5F4A" w:rsidRDefault="0017216F" w:rsidP="0017216F">
      <w:pPr>
        <w:widowControl w:val="0"/>
        <w:autoSpaceDE w:val="0"/>
        <w:autoSpaceDN w:val="0"/>
        <w:spacing w:after="0" w:line="240" w:lineRule="auto"/>
        <w:ind w:left="1440"/>
        <w:jc w:val="both"/>
        <w:rPr>
          <w:rFonts w:ascii="Arial" w:hAnsi="Arial" w:cs="Arial"/>
        </w:rPr>
      </w:pPr>
      <w:r w:rsidRPr="000F5F4A">
        <w:rPr>
          <w:rFonts w:ascii="Arial" w:hAnsi="Arial" w:cs="Arial"/>
        </w:rPr>
        <w:t xml:space="preserve">2.3.2) </w:t>
      </w:r>
      <w:r w:rsidRPr="000F5F4A">
        <w:rPr>
          <w:rFonts w:ascii="Arial" w:hAnsi="Arial" w:cs="Arial"/>
          <w:b/>
        </w:rPr>
        <w:t>kadra techniczna</w:t>
      </w:r>
      <w:r w:rsidRPr="000F5F4A">
        <w:rPr>
          <w:rFonts w:ascii="Arial" w:hAnsi="Arial" w:cs="Arial"/>
        </w:rPr>
        <w:t>: Zamawiający uzna, warunek za spełniony, jeżeli wykonawca na czas realizacji zamówienia będzie dysponował osobami o odpowiednich kwalifikacjach zawodowych niezbędnych do wykonania zamówienia:</w:t>
      </w:r>
    </w:p>
    <w:p w:rsidR="0057446F" w:rsidRDefault="0057446F" w:rsidP="0057446F">
      <w:pPr>
        <w:pStyle w:val="Textbody"/>
        <w:numPr>
          <w:ilvl w:val="0"/>
          <w:numId w:val="64"/>
        </w:numPr>
        <w:rPr>
          <w:b/>
          <w:bCs/>
          <w:color w:val="000000"/>
        </w:rPr>
      </w:pPr>
      <w:r>
        <w:rPr>
          <w:b/>
          <w:bCs/>
          <w:color w:val="000000"/>
        </w:rPr>
        <w:t xml:space="preserve">Kierownik budowy posiadający odpowiednie uprawniania budowlane w specjalności drogowej.  </w:t>
      </w:r>
    </w:p>
    <w:p w:rsidR="0057446F" w:rsidRDefault="0057446F" w:rsidP="0057446F">
      <w:pPr>
        <w:pStyle w:val="Textbody"/>
        <w:numPr>
          <w:ilvl w:val="0"/>
          <w:numId w:val="64"/>
        </w:numPr>
        <w:rPr>
          <w:b/>
          <w:bCs/>
          <w:color w:val="000000"/>
        </w:rPr>
      </w:pPr>
      <w:r>
        <w:rPr>
          <w:b/>
          <w:bCs/>
          <w:color w:val="000000"/>
        </w:rPr>
        <w:t xml:space="preserve">Kierownik robót elektrycznych posiadający odpowiednie uprawnienia budowlane w branży </w:t>
      </w:r>
      <w:r w:rsidR="00820222">
        <w:rPr>
          <w:b/>
          <w:bCs/>
          <w:color w:val="000000"/>
        </w:rPr>
        <w:t>elektroenergetycznej</w:t>
      </w:r>
      <w:r>
        <w:rPr>
          <w:b/>
          <w:bCs/>
          <w:color w:val="000000"/>
        </w:rPr>
        <w:t xml:space="preserve">. </w:t>
      </w:r>
    </w:p>
    <w:p w:rsidR="0057446F" w:rsidRDefault="0057446F" w:rsidP="0057446F">
      <w:pPr>
        <w:widowControl w:val="0"/>
        <w:autoSpaceDE w:val="0"/>
        <w:autoSpaceDN w:val="0"/>
        <w:spacing w:after="0" w:line="240" w:lineRule="auto"/>
        <w:ind w:left="2160"/>
        <w:jc w:val="both"/>
        <w:rPr>
          <w:rFonts w:ascii="Arial" w:hAnsi="Arial" w:cs="Arial"/>
        </w:rPr>
      </w:pPr>
      <w:r>
        <w:rPr>
          <w:rFonts w:ascii="Arial" w:hAnsi="Arial" w:cs="Arial"/>
        </w:rPr>
        <w:t xml:space="preserve">Weryfikacja spełnienia tego warunku dokona zostanie na podstawie </w:t>
      </w:r>
      <w:r>
        <w:rPr>
          <w:rFonts w:ascii="Arial" w:hAnsi="Arial" w:cs="Arial"/>
        </w:rPr>
        <w:lastRenderedPageBreak/>
        <w:t>wstępnego oświadczenia o spełnianiu tego warunku zgodnie z wzorem stanowiącym załącznik nr 2 do SIWZ a następnie na podstawie wypełnionego formul</w:t>
      </w:r>
      <w:r w:rsidR="00191C0A">
        <w:rPr>
          <w:rFonts w:ascii="Arial" w:hAnsi="Arial" w:cs="Arial"/>
        </w:rPr>
        <w:t>arza stanowiącego załącznik Nr 6</w:t>
      </w:r>
      <w:r>
        <w:rPr>
          <w:rFonts w:ascii="Arial" w:hAnsi="Arial" w:cs="Arial"/>
        </w:rPr>
        <w:t xml:space="preserve">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2.3.3). </w:t>
      </w:r>
      <w:r w:rsidRPr="0029368D">
        <w:rPr>
          <w:rFonts w:ascii="Arial" w:hAnsi="Arial" w:cs="Arial"/>
          <w:b/>
        </w:rPr>
        <w:t xml:space="preserve">potencjał techniczny: </w:t>
      </w:r>
      <w:r w:rsidRPr="0029368D">
        <w:rPr>
          <w:rFonts w:ascii="Arial" w:hAnsi="Arial" w:cs="Arial"/>
        </w:rPr>
        <w:t xml:space="preserve">Zamawiający nie wyznacza szczegółowego warunku 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17216F" w:rsidRDefault="0017216F" w:rsidP="0017216F">
      <w:pPr>
        <w:suppressAutoHyphens/>
        <w:spacing w:after="0" w:line="240" w:lineRule="auto"/>
        <w:ind w:left="360"/>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lastRenderedPageBreak/>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 przypadku, o którym mowa w art. 24 ust. 1 pkt 19 ustawy </w:t>
      </w:r>
      <w:proofErr w:type="spellStart"/>
      <w:r>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17216F" w:rsidRDefault="0017216F" w:rsidP="00C81744">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lastRenderedPageBreak/>
        <w:t>Wykaz oświadczeń lub dokumentów potwierdzających spełnianie warunków udziału 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 do SIWZ) każdy wykonawca musi dołączyć aktualne na dzień składania ofert:</w:t>
      </w:r>
    </w:p>
    <w:p w:rsidR="0017216F" w:rsidRDefault="0017216F" w:rsidP="00C81744">
      <w:pPr>
        <w:widowControl w:val="0"/>
        <w:numPr>
          <w:ilvl w:val="1"/>
          <w:numId w:val="79"/>
        </w:numPr>
        <w:autoSpaceDE w:val="0"/>
        <w:autoSpaceDN w:val="0"/>
        <w:spacing w:after="0" w:line="240" w:lineRule="auto"/>
        <w:jc w:val="both"/>
        <w:rPr>
          <w:rFonts w:ascii="Arial" w:hAnsi="Arial" w:cs="Arial"/>
          <w:bCs/>
          <w:color w:val="000000"/>
        </w:rPr>
      </w:pPr>
      <w:r>
        <w:rPr>
          <w:rFonts w:ascii="Arial" w:hAnsi="Arial" w:cs="Arial"/>
          <w:bCs/>
          <w:color w:val="000000"/>
        </w:rPr>
        <w:t xml:space="preserve"> oświadczenie o spełnianiu warunków udziału w postępowaniu w zakresie wskazanym w załączniku nr 2 do SIWZ. </w:t>
      </w:r>
      <w:r>
        <w:rPr>
          <w:rFonts w:ascii="Arial" w:hAnsi="Arial" w:cs="Arial"/>
          <w:b/>
          <w:bCs/>
          <w:u w:val="single"/>
        </w:rPr>
        <w:t>Informacje zawarte w oświadczeniu będą stanowić wstępne potwierdzenie, że Wykonawca spełnia warunki udziału w postępowaniu</w:t>
      </w:r>
      <w:r>
        <w:rPr>
          <w:rFonts w:ascii="Arial" w:hAnsi="Arial" w:cs="Arial"/>
          <w:bCs/>
          <w:color w:val="000000"/>
        </w:rPr>
        <w:t>.</w:t>
      </w:r>
    </w:p>
    <w:p w:rsidR="0017216F" w:rsidRDefault="0017216F" w:rsidP="00C81744">
      <w:pPr>
        <w:widowControl w:val="0"/>
        <w:numPr>
          <w:ilvl w:val="1"/>
          <w:numId w:val="79"/>
        </w:numPr>
        <w:autoSpaceDE w:val="0"/>
        <w:autoSpaceDN w:val="0"/>
        <w:spacing w:after="0" w:line="240" w:lineRule="auto"/>
        <w:jc w:val="both"/>
        <w:rPr>
          <w:rFonts w:ascii="Arial" w:hAnsi="Arial" w:cs="Arial"/>
          <w:bCs/>
          <w:color w:val="000000"/>
        </w:rPr>
      </w:pPr>
      <w:r>
        <w:rPr>
          <w:rFonts w:ascii="Arial" w:hAnsi="Arial" w:cs="Arial"/>
          <w:bCs/>
          <w:color w:val="000000"/>
        </w:rPr>
        <w:t xml:space="preserve">oświadczenie o braku podstaw do wykluczenia w zakresie wskazanym w załączniku Nr 3  do SIWZ.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W przypadku wspólnego ubiegania się o zamówienie przez wykonawców oświadczenie zgodnie z załącznikiem Nr 3 do SIWZ, składa każdy z wykonawców wspólnie ubiegających się o zamówienie. Oświadczenia te mają potwierdzać brak podstaw wykluczenia w zakresie, 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odniesieniu do tych podmiotów - Pisemne zobowiązanie innych podmiotów do oddania do dyspozycji Wykonawcy niezbędnych zasobów na okres korzystania z nich przy wykonaniu zamówienia, zgodnie ze wzorem stanowiącym </w:t>
      </w:r>
      <w:r>
        <w:rPr>
          <w:rFonts w:ascii="Arial" w:hAnsi="Arial" w:cs="Arial"/>
          <w:b/>
          <w:bCs/>
          <w:color w:val="000000"/>
        </w:rPr>
        <w:t>załącznik Nr 4 do SIWZ.</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o przynależności lub braku przynależności do tej samej grupy kapitałowej, o której mowa 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Pr>
          <w:rFonts w:ascii="Arial" w:hAnsi="Arial" w:cs="Arial"/>
          <w:b/>
          <w:bCs/>
          <w:color w:val="000000"/>
        </w:rPr>
        <w:t xml:space="preserve">z załącznikiem Nr 5 do SIWZ.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17216F" w:rsidRPr="000F5F4A" w:rsidRDefault="0017216F" w:rsidP="0017216F">
      <w:pPr>
        <w:widowControl w:val="0"/>
        <w:autoSpaceDE w:val="0"/>
        <w:autoSpaceDN w:val="0"/>
        <w:spacing w:after="0" w:line="240" w:lineRule="auto"/>
        <w:ind w:left="1440"/>
        <w:jc w:val="both"/>
        <w:rPr>
          <w:rFonts w:ascii="Arial" w:hAnsi="Arial" w:cs="Arial"/>
          <w:bCs/>
        </w:rPr>
      </w:pPr>
      <w:r w:rsidRPr="000F5F4A">
        <w:rPr>
          <w:rFonts w:ascii="Arial" w:hAnsi="Arial" w:cs="Arial"/>
          <w:bCs/>
        </w:rPr>
        <w:t xml:space="preserve">- </w:t>
      </w:r>
      <w:r w:rsidRPr="000F5F4A">
        <w:rPr>
          <w:rFonts w:ascii="Arial" w:hAnsi="Arial" w:cs="Arial"/>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w:t>
      </w:r>
      <w:r w:rsidRPr="000F5F4A">
        <w:rPr>
          <w:rFonts w:ascii="Arial" w:hAnsi="Arial" w:cs="Arial"/>
          <w:bCs/>
        </w:rPr>
        <w:t xml:space="preserve"> – </w:t>
      </w:r>
      <w:r w:rsidRPr="000F5F4A">
        <w:rPr>
          <w:rFonts w:ascii="Arial" w:hAnsi="Arial" w:cs="Arial"/>
          <w:b/>
          <w:bCs/>
        </w:rPr>
        <w:t>zgodnie z załącznikiem Nr 6 do SIWZ</w:t>
      </w:r>
      <w:r w:rsidRPr="000F5F4A">
        <w:rPr>
          <w:rFonts w:ascii="Arial" w:hAnsi="Arial" w:cs="Arial"/>
          <w:bCs/>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w:t>
      </w:r>
      <w:r>
        <w:rPr>
          <w:rFonts w:ascii="Arial" w:hAnsi="Arial" w:cs="Arial"/>
          <w:bCs/>
          <w:color w:val="000000"/>
        </w:rPr>
        <w:lastRenderedPageBreak/>
        <w:t xml:space="preserve">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Oświadczenia dotyczące Wykonawcy i innych podmiotów, na których zdolnościach lub sytuacji polega Wykonawca na zasadach określonych w art. 22a ustawy </w:t>
      </w:r>
      <w:proofErr w:type="spellStart"/>
      <w:r>
        <w:rPr>
          <w:rFonts w:ascii="Arial" w:hAnsi="Arial" w:cs="Arial"/>
          <w:lang w:eastAsia="ar-SA"/>
        </w:rPr>
        <w:t>Pzp</w:t>
      </w:r>
      <w:proofErr w:type="spellEnd"/>
      <w:r>
        <w:rPr>
          <w:rFonts w:ascii="Arial" w:hAnsi="Arial" w:cs="Arial"/>
          <w:lang w:eastAsia="ar-SA"/>
        </w:rPr>
        <w:t xml:space="preserve"> oraz dotyczące podwykonawców, składa się w oryginale.</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Dokumenty wymagane przez Zamawiającego inne niż oświadczenia, o których mowa rozdział VII pkt 6 SIWZ składa się w oryginale lub kopii poświadczonej za zgodność z oryginałem.</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Oświadczenie o którym mowa w rozdziale VII pkt 5 SIWZ składane jest przez każdego 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W przypadku wykonawców działających w formie spółki cywilnej, oświadczenie wskazane w rozdziale VII pkt 1i pkt 5 SIWZ składane jest przez każdego wspólnika spółki cywilnej oddzielnie we własnym imieniu.</w:t>
      </w:r>
    </w:p>
    <w:p w:rsidR="0017216F" w:rsidRPr="00035E75"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Na wezwanie zamawiającego, o którym mowa w rozdziale VII pkt 6 SIWZ każdy z wykonawców występujących wspólnie przedstawi dokumenty i oświadczenia dotyczące własnej firmy wykazania braku podstaw do wykluczenia z postępowania, o których mowa w rozdziale VII pkt 6b SIWZ-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bCs/>
          <w:color w:val="000000"/>
        </w:rPr>
      </w:pPr>
    </w:p>
    <w:p w:rsidR="0017216F" w:rsidRDefault="0017216F" w:rsidP="0017216F">
      <w:pPr>
        <w:widowControl w:val="0"/>
        <w:autoSpaceDE w:val="0"/>
        <w:autoSpaceDN w:val="0"/>
        <w:spacing w:after="0" w:line="240" w:lineRule="auto"/>
        <w:ind w:left="567"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 xml:space="preserve">Zdzisław </w:t>
      </w:r>
      <w:proofErr w:type="spellStart"/>
      <w:r>
        <w:rPr>
          <w:rFonts w:ascii="Arial" w:eastAsia="Calibri" w:hAnsi="Arial" w:cs="Arial"/>
        </w:rPr>
        <w:t>Standarski</w:t>
      </w:r>
      <w:proofErr w:type="spellEnd"/>
      <w:r>
        <w:rPr>
          <w:rFonts w:ascii="Arial" w:eastAsia="Calibri" w:hAnsi="Arial" w:cs="Arial"/>
        </w:rPr>
        <w:t xml:space="preserve"> – w sprawach dotyczących przedmiotu zamówienia,</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 xml:space="preserve">Wioletta Gamrat - Antoniuk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Pr>
          <w:rFonts w:ascii="Arial" w:eastAsia="Calibri" w:hAnsi="Arial" w:cs="Arial"/>
          <w:color w:val="000000"/>
        </w:rPr>
        <w:t xml:space="preserve">za pośrednictwem operatora pocztowego w rozumieniu ustawy z dnia 23 listopada 2012 r. - Prawo pocztowe, osobiście,  za pośrednictwem posłańca, faxu na numer </w:t>
      </w:r>
      <w:r>
        <w:rPr>
          <w:rFonts w:ascii="Arial" w:eastAsia="Calibri" w:hAnsi="Arial" w:cs="Arial"/>
          <w:b/>
          <w:color w:val="000000"/>
        </w:rPr>
        <w:t xml:space="preserve">89 649 48 82 </w:t>
      </w:r>
      <w:r>
        <w:rPr>
          <w:rFonts w:ascii="Arial" w:eastAsia="Calibri" w:hAnsi="Arial" w:cs="Arial"/>
          <w:color w:val="000000"/>
        </w:rPr>
        <w:t xml:space="preserve"> lub przy użyciu środków komunikacji elektronicznej w rozumieniu ustawy z dnia 18 listopada 2002 r. o oświadczeniu usług drogą elektroniczną na adres e-mail: </w:t>
      </w:r>
      <w:r>
        <w:rPr>
          <w:rFonts w:ascii="Arial" w:eastAsia="Calibri" w:hAnsi="Arial" w:cs="Arial"/>
          <w:b/>
          <w:color w:val="000000"/>
        </w:rPr>
        <w:t>wgamrat-antoniuk@gmina-ilawa.pl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 xml:space="preserve">tj. </w:t>
      </w:r>
      <w:r w:rsidR="00801788">
        <w:rPr>
          <w:rFonts w:ascii="Arial" w:hAnsi="Arial" w:cs="Arial"/>
          <w:b/>
        </w:rPr>
        <w:t>13 sierpnia</w:t>
      </w:r>
      <w:r w:rsidRPr="001E2C7D">
        <w:rPr>
          <w:rFonts w:ascii="Arial" w:hAnsi="Arial" w:cs="Arial"/>
          <w:b/>
        </w:rPr>
        <w:t xml:space="preserve"> 201</w:t>
      </w:r>
      <w:r>
        <w:rPr>
          <w:rFonts w:ascii="Arial" w:hAnsi="Arial" w:cs="Arial"/>
          <w:b/>
        </w:rPr>
        <w:t>8</w:t>
      </w:r>
      <w:r w:rsidRPr="001E2C7D">
        <w:rPr>
          <w:rFonts w:ascii="Arial" w:hAnsi="Arial" w:cs="Arial"/>
          <w:b/>
        </w:rPr>
        <w:t xml:space="preserve"> r. </w:t>
      </w:r>
      <w:r w:rsidRPr="001E2C7D">
        <w:rPr>
          <w:rFonts w:ascii="Arial" w:hAnsi="Arial" w:cs="Arial"/>
        </w:rPr>
        <w:t>Jeżeli 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dotyczące wadium </w:t>
      </w:r>
    </w:p>
    <w:p w:rsidR="0017216F" w:rsidRDefault="0017216F" w:rsidP="0017216F">
      <w:pPr>
        <w:widowControl w:val="0"/>
        <w:autoSpaceDE w:val="0"/>
        <w:autoSpaceDN w:val="0"/>
        <w:spacing w:after="0" w:line="240" w:lineRule="auto"/>
        <w:jc w:val="both"/>
        <w:rPr>
          <w:rFonts w:ascii="Arial" w:hAnsi="Arial" w:cs="Arial"/>
          <w:b/>
        </w:rPr>
      </w:pPr>
    </w:p>
    <w:p w:rsidR="00191C0A" w:rsidRPr="002B4C35" w:rsidRDefault="00191C0A" w:rsidP="00191C0A">
      <w:pPr>
        <w:pStyle w:val="Standard"/>
        <w:jc w:val="both"/>
        <w:rPr>
          <w:rFonts w:ascii="Arial" w:hAnsi="Arial" w:cs="Arial"/>
          <w:sz w:val="22"/>
          <w:szCs w:val="22"/>
        </w:rPr>
      </w:pPr>
      <w:r w:rsidRPr="002B4C35">
        <w:rPr>
          <w:rFonts w:ascii="Arial" w:hAnsi="Arial" w:cs="Arial"/>
          <w:b/>
          <w:sz w:val="22"/>
          <w:szCs w:val="22"/>
        </w:rPr>
        <w:t>2</w:t>
      </w:r>
      <w:r w:rsidR="002B4C35" w:rsidRPr="002B4C35">
        <w:rPr>
          <w:rFonts w:ascii="Arial" w:hAnsi="Arial" w:cs="Arial"/>
          <w:b/>
          <w:sz w:val="22"/>
          <w:szCs w:val="22"/>
        </w:rPr>
        <w:t>0</w:t>
      </w:r>
      <w:r w:rsidRPr="002B4C35">
        <w:rPr>
          <w:rFonts w:ascii="Arial" w:hAnsi="Arial" w:cs="Arial"/>
          <w:b/>
          <w:sz w:val="22"/>
          <w:szCs w:val="22"/>
        </w:rPr>
        <w:t xml:space="preserve"> 000,00 </w:t>
      </w:r>
      <w:r w:rsidR="002B4C35" w:rsidRPr="002B4C35">
        <w:rPr>
          <w:rFonts w:ascii="Arial" w:hAnsi="Arial" w:cs="Arial"/>
          <w:sz w:val="22"/>
          <w:szCs w:val="22"/>
        </w:rPr>
        <w:t>zł. (słownie: dwadzieścia</w:t>
      </w:r>
      <w:r w:rsidRPr="002B4C35">
        <w:rPr>
          <w:rFonts w:ascii="Arial" w:hAnsi="Arial" w:cs="Arial"/>
          <w:sz w:val="22"/>
          <w:szCs w:val="22"/>
        </w:rPr>
        <w:t xml:space="preserve">  tysięcy 00/100 zł.)</w:t>
      </w:r>
    </w:p>
    <w:p w:rsidR="00191C0A" w:rsidRDefault="00191C0A" w:rsidP="00035E75">
      <w:pPr>
        <w:pStyle w:val="Standard"/>
        <w:numPr>
          <w:ilvl w:val="0"/>
          <w:numId w:val="82"/>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191C0A" w:rsidRDefault="00191C0A" w:rsidP="00191C0A">
      <w:pPr>
        <w:pStyle w:val="Standard"/>
        <w:rPr>
          <w:rFonts w:ascii="Arial" w:hAnsi="Arial" w:cs="Arial"/>
          <w:sz w:val="22"/>
          <w:szCs w:val="22"/>
        </w:rPr>
      </w:pPr>
      <w:r>
        <w:rPr>
          <w:rFonts w:ascii="Arial" w:hAnsi="Arial" w:cs="Arial"/>
          <w:sz w:val="22"/>
          <w:szCs w:val="22"/>
        </w:rPr>
        <w:t>2. Wadium może być wnoszone w jednej lub kilku następujących formach:</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gwarancjach bankowych -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191C0A" w:rsidRDefault="00191C0A" w:rsidP="00035E75">
      <w:pPr>
        <w:pStyle w:val="Standard"/>
        <w:numPr>
          <w:ilvl w:val="0"/>
          <w:numId w:val="83"/>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-oryginał należy dołączyć do oferty.</w:t>
      </w:r>
    </w:p>
    <w:p w:rsidR="00191C0A" w:rsidRDefault="00191C0A" w:rsidP="00191C0A">
      <w:pPr>
        <w:pStyle w:val="Standard"/>
        <w:jc w:val="both"/>
        <w:rPr>
          <w:rFonts w:ascii="Arial" w:hAnsi="Arial" w:cs="Arial"/>
          <w:sz w:val="22"/>
          <w:szCs w:val="22"/>
        </w:rPr>
      </w:pPr>
      <w:r>
        <w:rPr>
          <w:rFonts w:ascii="Arial" w:hAnsi="Arial" w:cs="Arial"/>
          <w:sz w:val="22"/>
          <w:szCs w:val="22"/>
        </w:rPr>
        <w:t xml:space="preserve">3. Zwrot wadium </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t>
      </w:r>
      <w:r>
        <w:rPr>
          <w:rFonts w:ascii="Arial" w:hAnsi="Arial" w:cs="Arial"/>
          <w:sz w:val="22"/>
          <w:szCs w:val="22"/>
        </w:rPr>
        <w:lastRenderedPageBreak/>
        <w:t xml:space="preserve">wniesieniu zabezpieczenia należytego wykonania umowy, </w:t>
      </w:r>
    </w:p>
    <w:p w:rsidR="00191C0A" w:rsidRDefault="00191C0A" w:rsidP="00035E75">
      <w:pPr>
        <w:pStyle w:val="Standard"/>
        <w:numPr>
          <w:ilvl w:val="0"/>
          <w:numId w:val="84"/>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191C0A" w:rsidRDefault="00191C0A" w:rsidP="00191C0A">
      <w:pPr>
        <w:pStyle w:val="Standard"/>
        <w:jc w:val="both"/>
        <w:rPr>
          <w:rFonts w:ascii="Arial" w:hAnsi="Arial" w:cs="Arial"/>
          <w:sz w:val="22"/>
          <w:szCs w:val="22"/>
        </w:rPr>
      </w:pPr>
      <w:r>
        <w:rPr>
          <w:rFonts w:ascii="Arial" w:hAnsi="Arial" w:cs="Arial"/>
          <w:sz w:val="22"/>
          <w:szCs w:val="22"/>
        </w:rPr>
        <w:t xml:space="preserve">4. Wadium wniesione w formie gwarancji bankowej lub ubezpieczeniowej musi zawierać klauzulę    gwarantujące bezwarunkową wypłatę na rzecz zamawiającego w przypadku wystąpienia    okoliczności   wymienionych w art. 46 ust. 4a i ust 5 ustawy. </w:t>
      </w:r>
    </w:p>
    <w:p w:rsidR="00191C0A" w:rsidRDefault="00191C0A" w:rsidP="00191C0A">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191C0A" w:rsidRDefault="00191C0A" w:rsidP="00035E75">
      <w:pPr>
        <w:pStyle w:val="Standard"/>
        <w:numPr>
          <w:ilvl w:val="0"/>
          <w:numId w:val="85"/>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w:t>
      </w:r>
    </w:p>
    <w:p w:rsidR="00191C0A" w:rsidRDefault="00191C0A" w:rsidP="00035E75">
      <w:pPr>
        <w:pStyle w:val="Standard"/>
        <w:numPr>
          <w:ilvl w:val="0"/>
          <w:numId w:val="85"/>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w:t>
      </w:r>
      <w:proofErr w:type="spellStart"/>
      <w:r>
        <w:rPr>
          <w:rFonts w:ascii="Arial" w:hAnsi="Arial" w:cs="Arial"/>
          <w:sz w:val="22"/>
          <w:szCs w:val="22"/>
        </w:rPr>
        <w:t>Pzp</w:t>
      </w:r>
      <w:proofErr w:type="spellEnd"/>
      <w:r>
        <w:rPr>
          <w:rFonts w:ascii="Arial" w:hAnsi="Arial" w:cs="Arial"/>
          <w:sz w:val="22"/>
          <w:szCs w:val="22"/>
        </w:rPr>
        <w:t xml:space="preserve">. </w:t>
      </w:r>
    </w:p>
    <w:p w:rsidR="00191C0A" w:rsidRDefault="00191C0A" w:rsidP="00191C0A">
      <w:pPr>
        <w:widowControl w:val="0"/>
        <w:autoSpaceDE w:val="0"/>
        <w:autoSpaceDN w:val="0"/>
        <w:spacing w:after="0" w:line="240" w:lineRule="auto"/>
        <w:jc w:val="both"/>
        <w:rPr>
          <w:rFonts w:ascii="Arial" w:hAnsi="Arial" w:cs="Arial"/>
          <w:b/>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 xml:space="preserve">formularz oferty stanowiącym </w:t>
      </w:r>
      <w:r>
        <w:rPr>
          <w:rFonts w:ascii="Arial" w:hAnsi="Arial" w:cs="Arial"/>
          <w:b/>
          <w:iCs/>
          <w:color w:val="000000"/>
          <w:lang w:eastAsia="ar-SA"/>
        </w:rPr>
        <w:t>załącznik Nr 1</w:t>
      </w:r>
      <w:r>
        <w:rPr>
          <w:rFonts w:ascii="Arial" w:hAnsi="Arial" w:cs="Arial"/>
          <w:iCs/>
          <w:color w:val="000000"/>
          <w:lang w:eastAsia="ar-SA"/>
        </w:rPr>
        <w:t xml:space="preserve"> do SIWZ,</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spełnianiu warunków udziału w postępowaniu zgodnie ze wzorem stanowiącym załącznik Nr 2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braku podstaw do wykluczenia zgodnie ze wzorem stanowiącym załącznik Nr 3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w:t>
      </w:r>
      <w:r>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Default="0017216F" w:rsidP="00C81744">
      <w:pPr>
        <w:numPr>
          <w:ilvl w:val="1"/>
          <w:numId w:val="31"/>
        </w:numPr>
        <w:suppressLineNumbers/>
        <w:tabs>
          <w:tab w:val="clear" w:pos="2580"/>
          <w:tab w:val="num" w:pos="1100"/>
        </w:tabs>
        <w:suppressAutoHyphens/>
        <w:spacing w:after="0" w:line="240" w:lineRule="auto"/>
        <w:ind w:left="1080" w:hanging="180"/>
        <w:jc w:val="both"/>
        <w:rPr>
          <w:rFonts w:ascii="Arial" w:hAnsi="Arial" w:cs="Arial"/>
          <w:lang w:eastAsia="ar-SA"/>
        </w:rPr>
      </w:pPr>
      <w:r>
        <w:rPr>
          <w:rFonts w:ascii="Arial" w:hAnsi="Arial" w:cs="Arial"/>
          <w:lang w:eastAsia="ar-SA"/>
        </w:rPr>
        <w:t xml:space="preserve"> 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w:t>
      </w:r>
      <w:r>
        <w:rPr>
          <w:rFonts w:ascii="Arial" w:hAnsi="Arial" w:cs="Arial"/>
          <w:lang w:eastAsia="ar-SA"/>
        </w:rPr>
        <w:lastRenderedPageBreak/>
        <w:t xml:space="preserve">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Poświadczenie dokumentów odbywa się zgodnie z zapisami niniejszej </w:t>
      </w:r>
      <w:proofErr w:type="spellStart"/>
      <w:r>
        <w:rPr>
          <w:rFonts w:ascii="Arial" w:hAnsi="Arial" w:cs="Arial"/>
          <w:lang w:eastAsia="ar-SA"/>
        </w:rPr>
        <w:t>siwz</w:t>
      </w:r>
      <w:proofErr w:type="spellEnd"/>
      <w:r>
        <w:rPr>
          <w:rFonts w:ascii="Arial" w:hAnsi="Arial" w:cs="Arial"/>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360"/>
        <w:jc w:val="both"/>
        <w:rPr>
          <w:rFonts w:ascii="Arial" w:hAnsi="Arial" w:cs="Arial"/>
          <w:color w:val="000000"/>
          <w:lang w:eastAsia="ar-SA"/>
        </w:rPr>
      </w:pPr>
      <w:r>
        <w:rPr>
          <w:rFonts w:ascii="Arial" w:hAnsi="Arial" w:cs="Arial"/>
          <w:color w:val="000000"/>
          <w:lang w:eastAsia="ar-SA"/>
        </w:rPr>
        <w:t>Każdy wykonawca składa tylko jedną ofertę. Złożenie więcej niż jednej oferty będzie skutkowało odrzuceniem wszystkich ofert złożonych przez tego Wykonawcę.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Dokumenty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z formą reprezentacji Wykonawcy określoną w rejestrze lub innym dokumencie, właściwy dla danej formy organizacyjnej Wykonawcy. Jeżeli osoba/y podpisujące ofertę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winna być napisana na maszynie do pisania lub ręcznie długopisem 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216A4D">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.2018</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w:t>
      </w:r>
      <w:r>
        <w:rPr>
          <w:rFonts w:ascii="Arial" w:eastAsia="Calibri" w:hAnsi="Arial" w:cs="Arial"/>
        </w:rPr>
        <w:lastRenderedPageBreak/>
        <w:t xml:space="preserve">UCZESTNIKOM  POSTĘPOWANIA”. Informacje mogą zostać zastrzeżone przez Wykonawcę nie później niż 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 przetargu nieograniczonym pn. …………………………………………………………………..…..oraz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 innych niż oświadczenia, wyłącznie wtedy, gdy złożona kopia dokumentu jest nieczytelna lub budzi wątpliwości co do jej prawdziwości.</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17216F" w:rsidRDefault="0017216F" w:rsidP="0017216F">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 xml:space="preserve">fertę należy złożyć w siedzibie Zamawiającego  - Urząd Gminy w Iławie ul. Gen. Wł. Andersa 2A, 14 - 200 Iława (Sekretariat pokój nr 212) do  </w:t>
      </w:r>
      <w:r w:rsidRPr="001E2C7D">
        <w:rPr>
          <w:rFonts w:ascii="Arial" w:hAnsi="Arial" w:cs="Arial"/>
        </w:rPr>
        <w:t xml:space="preserve">dnia </w:t>
      </w:r>
      <w:r w:rsidR="00801788">
        <w:rPr>
          <w:rFonts w:ascii="Arial" w:hAnsi="Arial" w:cs="Arial"/>
          <w:b/>
        </w:rPr>
        <w:t>20 sierpnia</w:t>
      </w:r>
      <w:r>
        <w:rPr>
          <w:rFonts w:ascii="Arial" w:hAnsi="Arial" w:cs="Arial"/>
          <w:b/>
        </w:rPr>
        <w:t xml:space="preserve"> 2018</w:t>
      </w:r>
      <w:r w:rsidRPr="001E2C7D">
        <w:rPr>
          <w:rFonts w:ascii="Arial" w:hAnsi="Arial" w:cs="Arial"/>
          <w:b/>
          <w:bCs/>
        </w:rPr>
        <w:t xml:space="preserve"> r., do</w:t>
      </w:r>
      <w:r>
        <w:rPr>
          <w:rFonts w:ascii="Arial" w:hAnsi="Arial" w:cs="Arial"/>
          <w:b/>
          <w:bCs/>
        </w:rPr>
        <w:t xml:space="preserve">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Bezpośrednio przed otwarciem ofert  Zamawiający poda kwotę, jaką zamierza przeznaczyć na 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Dokonując otwarcia ofert Zamawiający poda nazwy (firmy) oraz, adresy Wykonawców, a także informacje dotyczące ceny, terminu wykonania zamówienia, okresu gwarancji i  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 ofertach.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F37462" w:rsidRDefault="00F37462" w:rsidP="00F37462">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Wykonawca określa cenę realizacji zamówienia poprzez wskazanie w formularzu oferty ceny brutto. </w:t>
      </w:r>
    </w:p>
    <w:p w:rsidR="00F37462" w:rsidRDefault="00F37462" w:rsidP="00F37462">
      <w:pPr>
        <w:widowControl w:val="0"/>
        <w:numPr>
          <w:ilvl w:val="0"/>
          <w:numId w:val="13"/>
        </w:numPr>
        <w:autoSpaceDE w:val="0"/>
        <w:autoSpaceDN w:val="0"/>
        <w:spacing w:after="0" w:line="240" w:lineRule="auto"/>
        <w:jc w:val="both"/>
        <w:rPr>
          <w:rFonts w:ascii="Arial" w:hAnsi="Arial" w:cs="Arial"/>
        </w:rPr>
      </w:pPr>
      <w:r>
        <w:rPr>
          <w:rFonts w:ascii="Arial" w:hAnsi="Arial" w:cs="Arial"/>
        </w:rPr>
        <w:t>Stawka podatku VAT jest określana zgodnie z ustawą  z dnia 11 marca 2004 r. o podatku  od  towarów i   usług.</w:t>
      </w:r>
    </w:p>
    <w:p w:rsidR="00F37462" w:rsidRDefault="00F37462" w:rsidP="00F37462">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Podana cena oferty będzie stała i będzie obowiązywać w czasie realizacji przedmiotu    </w:t>
      </w:r>
    </w:p>
    <w:p w:rsidR="00F37462" w:rsidRDefault="00F37462" w:rsidP="00F37462">
      <w:pPr>
        <w:widowControl w:val="0"/>
        <w:tabs>
          <w:tab w:val="left" w:pos="1567"/>
        </w:tabs>
        <w:autoSpaceDE w:val="0"/>
        <w:autoSpaceDN w:val="0"/>
        <w:spacing w:after="0" w:line="240" w:lineRule="auto"/>
        <w:ind w:left="360"/>
        <w:jc w:val="both"/>
        <w:rPr>
          <w:rFonts w:ascii="Arial" w:hAnsi="Arial" w:cs="Arial"/>
        </w:rPr>
      </w:pPr>
      <w:r>
        <w:rPr>
          <w:rFonts w:ascii="Arial" w:hAnsi="Arial" w:cs="Arial"/>
        </w:rPr>
        <w:t>zamówienia.</w:t>
      </w:r>
    </w:p>
    <w:p w:rsidR="00F37462" w:rsidRDefault="00F37462" w:rsidP="00F37462">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F37462" w:rsidRDefault="00F37462" w:rsidP="00F37462">
      <w:pPr>
        <w:numPr>
          <w:ilvl w:val="0"/>
          <w:numId w:val="63"/>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z opisu przedmiotu zamówienia, dokumentacji projektowej, specyfikacji technicznej wykonania i </w:t>
      </w:r>
      <w:r>
        <w:rPr>
          <w:rFonts w:ascii="Arial" w:eastAsia="Calibri" w:hAnsi="Arial" w:cs="Arial"/>
        </w:rPr>
        <w:lastRenderedPageBreak/>
        <w:t>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F37462" w:rsidRDefault="00F37462" w:rsidP="00F37462">
      <w:pPr>
        <w:widowControl w:val="0"/>
        <w:numPr>
          <w:ilvl w:val="0"/>
          <w:numId w:val="63"/>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9. Do porównania i oceny ofert Zamawiający będzie brał pod uwagę cenę brutto całego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F37462" w:rsidRDefault="00F37462" w:rsidP="00F37462">
      <w:pPr>
        <w:widowControl w:val="0"/>
        <w:autoSpaceDE w:val="0"/>
        <w:autoSpaceDN w:val="0"/>
        <w:spacing w:after="0" w:line="240" w:lineRule="auto"/>
        <w:ind w:left="284"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kryteriów, którymi zamawiający będzie kierował się przy wyborze oferty wraz 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p>
    <w:p w:rsidR="0017216F" w:rsidRDefault="0017216F"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- 30 %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aspekt społeczny (As)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- 10 %</w:t>
      </w:r>
      <w:r>
        <w:rPr>
          <w:rFonts w:ascii="Arial" w:hAnsi="Arial" w:cs="Arial"/>
          <w:b/>
          <w:bCs/>
        </w:rPr>
        <w:tab/>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3,5 lat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30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C81744">
      <w:pPr>
        <w:widowControl w:val="0"/>
        <w:numPr>
          <w:ilvl w:val="0"/>
          <w:numId w:val="33"/>
        </w:numPr>
        <w:autoSpaceDE w:val="0"/>
        <w:autoSpaceDN w:val="0"/>
        <w:spacing w:after="0" w:line="240" w:lineRule="auto"/>
        <w:ind w:left="284"/>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284"/>
        <w:jc w:val="both"/>
        <w:rPr>
          <w:rFonts w:ascii="Arial" w:hAnsi="Arial" w:cs="Arial"/>
          <w:b/>
          <w:bCs/>
        </w:rPr>
      </w:pPr>
      <w:r>
        <w:rPr>
          <w:rFonts w:ascii="Arial" w:hAnsi="Arial" w:cs="Arial"/>
          <w:b/>
          <w:bCs/>
        </w:rPr>
        <w:t xml:space="preserve">Kryterium – aspekt społeczny (As): </w:t>
      </w:r>
    </w:p>
    <w:p w:rsidR="0017216F" w:rsidRDefault="0017216F" w:rsidP="0017216F">
      <w:pPr>
        <w:widowControl w:val="0"/>
        <w:autoSpaceDE w:val="0"/>
        <w:autoSpaceDN w:val="0"/>
        <w:spacing w:after="0" w:line="240" w:lineRule="auto"/>
        <w:jc w:val="both"/>
        <w:rPr>
          <w:rFonts w:ascii="Arial" w:hAnsi="Arial" w:cs="Arial"/>
          <w:b/>
          <w:bCs/>
        </w:rPr>
      </w:pPr>
    </w:p>
    <w:p w:rsidR="0017216F" w:rsidRDefault="0017216F" w:rsidP="00C81744">
      <w:pPr>
        <w:pStyle w:val="normaltableau"/>
        <w:widowControl w:val="0"/>
        <w:numPr>
          <w:ilvl w:val="0"/>
          <w:numId w:val="73"/>
        </w:numPr>
        <w:autoSpaceDE w:val="0"/>
        <w:autoSpaceDN w:val="0"/>
        <w:spacing w:before="0" w:after="0" w:line="240" w:lineRule="auto"/>
        <w:ind w:left="284" w:hanging="284"/>
        <w:rPr>
          <w:rFonts w:ascii="Arial" w:hAnsi="Arial" w:cs="Arial"/>
          <w:color w:val="000000"/>
          <w:lang w:val="pl-PL" w:eastAsia="pl-PL"/>
        </w:rPr>
      </w:pPr>
      <w:r>
        <w:rPr>
          <w:rFonts w:ascii="Arial" w:hAnsi="Arial" w:cs="Arial"/>
          <w:color w:val="000000"/>
          <w:lang w:val="pl-PL" w:eastAsia="pl-PL"/>
        </w:rPr>
        <w:t>Zamawiający dokona oceny na podstawie oświadczenia wykonawcy  złożonego w formularzu    ofertowym dotyczącego liczby etatów na których Wykonawca zatrudni (nowo zatrudnieni pracownicy) przy realizacji przedmiotu zamówienia  w szczególności do wykonywania robót budowlanych na umowę o pracę osób należących grup społecznie marginalizowanych, w szczególności:</w:t>
      </w:r>
    </w:p>
    <w:p w:rsidR="0017216F" w:rsidRDefault="0017216F" w:rsidP="0017216F">
      <w:pPr>
        <w:spacing w:line="240" w:lineRule="auto"/>
        <w:ind w:left="2124" w:hanging="696"/>
        <w:jc w:val="both"/>
        <w:rPr>
          <w:rFonts w:ascii="Arial" w:hAnsi="Arial" w:cs="Arial"/>
        </w:rPr>
      </w:pPr>
      <w:r>
        <w:rPr>
          <w:rFonts w:ascii="Arial" w:hAnsi="Arial" w:cs="Arial"/>
        </w:rPr>
        <w:t xml:space="preserve">- </w:t>
      </w:r>
      <w:r>
        <w:rPr>
          <w:rFonts w:ascii="Arial" w:hAnsi="Arial" w:cs="Arial"/>
        </w:rPr>
        <w:tab/>
        <w:t>osób niepełnosprawnych w rozumieniu ustawy z dnia 27 sierpnia 1997 r. o rehabilitacji zawodowej i społecznej oraz zatrudnieniu osób niepełnosprawnych (Dz.U. z 2011r. poz.721, z późn. zm.);</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bezrobotnych w rozumieniu ustawy z dnia 20 kwietnia 2004 r. o promocji zatrudnienia i instytucjach rynku pracy (Dz.U. z 2016r. poz.645,691 i 868);</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pozbawionych wolności lub zwalnianych z zakładów karnych, o których mowa w ustawie z dnia 6 czerwca 1997 r.- Kodeks Karny wykonawczy (Dz.U. poz. 557, z późn. zm.), mających trudności w integracji ze środowiskiem;</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bezdomnych w rozumieniu ustawy z dnia 12 marca 2004 r. o pomocy społecznej (Dz.U. z 2016 r. poz.930);</w:t>
      </w:r>
    </w:p>
    <w:p w:rsidR="0017216F" w:rsidRDefault="0017216F" w:rsidP="0017216F">
      <w:pPr>
        <w:spacing w:line="240" w:lineRule="auto"/>
        <w:ind w:left="2124" w:hanging="708"/>
        <w:jc w:val="both"/>
        <w:rPr>
          <w:rFonts w:ascii="Arial" w:hAnsi="Arial" w:cs="Arial"/>
        </w:rPr>
      </w:pPr>
      <w:r>
        <w:rPr>
          <w:rFonts w:ascii="Arial" w:hAnsi="Arial" w:cs="Arial"/>
        </w:rPr>
        <w:t>-</w:t>
      </w:r>
      <w:r>
        <w:rPr>
          <w:rFonts w:ascii="Arial" w:hAnsi="Arial" w:cs="Arial"/>
        </w:rPr>
        <w:tab/>
        <w:t xml:space="preserve"> osób, które uzyskały w Rzeczypospolitej Polskiej status uchodźcy lub ochronę uzupełniającą, o których mowa w ustawie z dnia 13 czerwca 2003 r. o udzielaniu cudzoziemcom ochrony na terytorium Rzeczypospolitej Polskiej (Dz.U. z 2012r. poz.680, z 2013 r. poz.1650, z 2014r. poz. 1004, z 2015 r. poz.1607 oraz z 2016 r. poz.783);</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osób do 30 roku życia oraz po ukończeniu 50 roku życia, posiadających status osoby poszukującej pracy,  bez zatrudnienia;</w:t>
      </w:r>
    </w:p>
    <w:p w:rsidR="0017216F" w:rsidRDefault="0017216F" w:rsidP="0017216F">
      <w:pPr>
        <w:spacing w:line="240" w:lineRule="auto"/>
        <w:ind w:left="2124" w:hanging="708"/>
        <w:jc w:val="both"/>
        <w:rPr>
          <w:rFonts w:ascii="Arial" w:hAnsi="Arial" w:cs="Arial"/>
        </w:rPr>
      </w:pPr>
      <w:r>
        <w:rPr>
          <w:rFonts w:ascii="Arial" w:hAnsi="Arial" w:cs="Arial"/>
        </w:rPr>
        <w:t xml:space="preserve">-  </w:t>
      </w:r>
      <w:r>
        <w:rPr>
          <w:rFonts w:ascii="Arial" w:hAnsi="Arial" w:cs="Arial"/>
        </w:rPr>
        <w:tab/>
        <w:t xml:space="preserve"> osób będących członkami mniejszości znajdującej się w niekorzystnej sytuacji, w szczególności będących członkami mniejszości narodowych i etnicznych w rozumieniu ustawy z dnia 6 stycznia 2005r. o mniejszościach narodowych i etnicznych oraz języku regionalnym (Dz.U. z 2015 r. poz.573 oraz z 2016 r. poz.749).</w:t>
      </w:r>
    </w:p>
    <w:p w:rsidR="0017216F" w:rsidRDefault="0017216F" w:rsidP="0017216F">
      <w:pPr>
        <w:pStyle w:val="Akapitzlist"/>
        <w:ind w:left="0"/>
        <w:jc w:val="both"/>
        <w:rPr>
          <w:rFonts w:ascii="Arial" w:hAnsi="Arial" w:cs="Arial"/>
        </w:rPr>
      </w:pPr>
      <w:r>
        <w:rPr>
          <w:rFonts w:ascii="Arial" w:hAnsi="Arial" w:cs="Arial"/>
        </w:rPr>
        <w:t xml:space="preserve">b)   Zamawiający weźmie pod uwagę zarówno pracowników zatrudnionych w pełnym wymiarze czasu pracy (pełen etat), jak też pracowników zatrudnianych w wymiarze nie mniejszym niż ½ wymiaru czasu pracy (etaty częściowe). Dla celów obliczeniowych Zamawiający dokona zsumowania etatów częściowych. Maksymalna oceniana ilość etatów: </w:t>
      </w:r>
      <w:r>
        <w:rPr>
          <w:rFonts w:ascii="Arial" w:hAnsi="Arial" w:cs="Arial"/>
          <w:b/>
        </w:rPr>
        <w:t>2 etaty</w:t>
      </w:r>
      <w:r>
        <w:rPr>
          <w:rFonts w:ascii="Arial" w:hAnsi="Arial" w:cs="Arial"/>
        </w:rPr>
        <w:t xml:space="preserve">. W przypadku podania większej ilości etatów niż 2 oferta otrzyma maksymalną liczbę punktów.  </w:t>
      </w:r>
    </w:p>
    <w:p w:rsidR="0017216F" w:rsidRDefault="0017216F" w:rsidP="0017216F">
      <w:pPr>
        <w:pStyle w:val="Akapitzlist"/>
        <w:ind w:left="0"/>
        <w:jc w:val="both"/>
        <w:rPr>
          <w:rFonts w:ascii="Arial" w:hAnsi="Arial" w:cs="Arial"/>
          <w:b/>
        </w:rPr>
      </w:pPr>
      <w:r>
        <w:rPr>
          <w:rFonts w:ascii="Arial" w:hAnsi="Arial" w:cs="Arial"/>
        </w:rPr>
        <w:t xml:space="preserve">c)   Oferta w kryterium otrzyma zero punktów, jeżeli wykonawca nie zadeklaruje zatrudnienia przy realizacji przedmiotu zamówienia w/w pracowników na podstawie umowy o pracę w wymiarze równym lub większym niż ½ etatu. </w:t>
      </w:r>
    </w:p>
    <w:p w:rsidR="0017216F" w:rsidRDefault="0017216F" w:rsidP="0017216F">
      <w:pPr>
        <w:pStyle w:val="Akapitzlist"/>
        <w:spacing w:after="0" w:line="240" w:lineRule="auto"/>
        <w:ind w:left="0"/>
        <w:rPr>
          <w:rFonts w:ascii="Arial" w:hAnsi="Arial" w:cs="Arial"/>
        </w:rPr>
      </w:pPr>
      <w:r>
        <w:rPr>
          <w:rFonts w:ascii="Arial" w:hAnsi="Arial" w:cs="Arial"/>
        </w:rPr>
        <w:t xml:space="preserve">d)   Liczba punktów, które można uzyskać w kryterium </w:t>
      </w:r>
      <w:r>
        <w:rPr>
          <w:rFonts w:ascii="Arial" w:hAnsi="Arial" w:cs="Arial"/>
          <w:b/>
        </w:rPr>
        <w:t>„Aspekt społeczny” (As)</w:t>
      </w:r>
      <w:r>
        <w:rPr>
          <w:rFonts w:ascii="Arial" w:hAnsi="Arial" w:cs="Arial"/>
        </w:rPr>
        <w:t xml:space="preserve"> zostanie obliczona wg następującego wzoru:</w:t>
      </w:r>
    </w:p>
    <w:p w:rsidR="0017216F" w:rsidRDefault="0017216F" w:rsidP="0017216F">
      <w:pPr>
        <w:spacing w:after="0" w:line="240" w:lineRule="auto"/>
        <w:ind w:left="720" w:firstLine="696"/>
        <w:rPr>
          <w:rFonts w:ascii="Arial" w:hAnsi="Arial" w:cs="Arial"/>
          <w:lang w:val="en-US"/>
        </w:rPr>
      </w:pPr>
      <w:r>
        <w:rPr>
          <w:rFonts w:ascii="Arial" w:hAnsi="Arial" w:cs="Arial"/>
          <w:b/>
          <w:lang w:val="en-US"/>
        </w:rPr>
        <w:t>As</w:t>
      </w:r>
      <w:r>
        <w:rPr>
          <w:rFonts w:ascii="Arial" w:hAnsi="Arial" w:cs="Arial"/>
          <w:lang w:val="en-US"/>
        </w:rPr>
        <w:t xml:space="preserve"> </w:t>
      </w:r>
      <w:r>
        <w:rPr>
          <w:rFonts w:ascii="Arial" w:hAnsi="Arial" w:cs="Arial"/>
          <w:b/>
          <w:lang w:val="en-US"/>
        </w:rPr>
        <w:t>=</w:t>
      </w:r>
      <w:r>
        <w:rPr>
          <w:rFonts w:ascii="Arial" w:hAnsi="Arial" w:cs="Arial"/>
          <w:lang w:val="en-US"/>
        </w:rPr>
        <w:t xml:space="preserve"> (</w:t>
      </w:r>
      <w:proofErr w:type="spellStart"/>
      <w:r>
        <w:rPr>
          <w:rFonts w:ascii="Arial" w:hAnsi="Arial" w:cs="Arial"/>
          <w:lang w:val="en-US"/>
        </w:rPr>
        <w:t>Aso:Asb</w:t>
      </w:r>
      <w:proofErr w:type="spellEnd"/>
      <w:r>
        <w:rPr>
          <w:rFonts w:ascii="Arial" w:hAnsi="Arial" w:cs="Arial"/>
          <w:lang w:val="en-US"/>
        </w:rPr>
        <w:t xml:space="preserve">) x 10pkt, </w:t>
      </w:r>
      <w:proofErr w:type="spellStart"/>
      <w:r>
        <w:rPr>
          <w:rFonts w:ascii="Arial" w:hAnsi="Arial" w:cs="Arial"/>
          <w:lang w:val="en-US"/>
        </w:rPr>
        <w:t>gdzie</w:t>
      </w:r>
      <w:proofErr w:type="spellEnd"/>
      <w:r>
        <w:rPr>
          <w:rFonts w:ascii="Arial" w:hAnsi="Arial" w:cs="Arial"/>
          <w:lang w:val="en-US"/>
        </w:rPr>
        <w:t>:</w:t>
      </w:r>
    </w:p>
    <w:p w:rsidR="0017216F" w:rsidRDefault="0017216F" w:rsidP="0017216F">
      <w:pPr>
        <w:spacing w:after="0" w:line="240" w:lineRule="auto"/>
        <w:ind w:left="720" w:firstLine="696"/>
        <w:rPr>
          <w:rFonts w:ascii="Arial" w:hAnsi="Arial" w:cs="Arial"/>
          <w:b/>
        </w:rPr>
      </w:pPr>
      <w:r>
        <w:rPr>
          <w:rFonts w:ascii="Arial" w:hAnsi="Arial" w:cs="Arial"/>
          <w:b/>
        </w:rPr>
        <w:t>As - ilość punktów  badanej oferty w kryterium Aspekt Społeczny</w:t>
      </w:r>
    </w:p>
    <w:p w:rsidR="0017216F" w:rsidRDefault="0017216F" w:rsidP="0017216F">
      <w:pPr>
        <w:spacing w:after="0" w:line="240" w:lineRule="auto"/>
        <w:ind w:left="720" w:firstLine="696"/>
        <w:rPr>
          <w:rFonts w:ascii="Arial" w:hAnsi="Arial" w:cs="Arial"/>
        </w:rPr>
      </w:pPr>
      <w:r>
        <w:rPr>
          <w:rFonts w:ascii="Arial" w:hAnsi="Arial" w:cs="Arial"/>
        </w:rPr>
        <w:t>Aso – zadeklarowana liczba etatów w badanej ofercie</w:t>
      </w:r>
    </w:p>
    <w:p w:rsidR="0017216F" w:rsidRDefault="0017216F" w:rsidP="0017216F">
      <w:pPr>
        <w:spacing w:after="0" w:line="240" w:lineRule="auto"/>
        <w:ind w:left="720" w:firstLine="696"/>
        <w:rPr>
          <w:rFonts w:ascii="Arial" w:hAnsi="Arial" w:cs="Arial"/>
        </w:rPr>
      </w:pPr>
      <w:proofErr w:type="spellStart"/>
      <w:r>
        <w:rPr>
          <w:rFonts w:ascii="Arial" w:hAnsi="Arial" w:cs="Arial"/>
        </w:rPr>
        <w:t>Asb</w:t>
      </w:r>
      <w:proofErr w:type="spellEnd"/>
      <w:r>
        <w:rPr>
          <w:rFonts w:ascii="Arial" w:hAnsi="Arial" w:cs="Arial"/>
        </w:rPr>
        <w:t xml:space="preserve"> – największa zadeklarowana liczba etatów w ofertach</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center"/>
        <w:rPr>
          <w:rFonts w:ascii="Arial" w:hAnsi="Arial" w:cs="Arial"/>
          <w:b/>
          <w:lang w:val="en-US"/>
        </w:rPr>
      </w:pPr>
      <w:r>
        <w:rPr>
          <w:rFonts w:ascii="Arial" w:hAnsi="Arial" w:cs="Arial"/>
          <w:b/>
          <w:lang w:val="en-US"/>
        </w:rPr>
        <w:t>Of= C + G + As</w:t>
      </w:r>
    </w:p>
    <w:p w:rsidR="0017216F" w:rsidRDefault="0017216F" w:rsidP="0017216F">
      <w:pPr>
        <w:widowControl w:val="0"/>
        <w:autoSpaceDE w:val="0"/>
        <w:autoSpaceDN w:val="0"/>
        <w:spacing w:after="0" w:line="240" w:lineRule="auto"/>
        <w:jc w:val="center"/>
        <w:rPr>
          <w:rFonts w:ascii="Arial" w:hAnsi="Arial" w:cs="Arial"/>
          <w:b/>
          <w:lang w:val="en-US"/>
        </w:rPr>
      </w:pPr>
    </w:p>
    <w:p w:rsidR="0017216F" w:rsidRPr="00191C0A" w:rsidRDefault="0017216F" w:rsidP="0017216F">
      <w:pPr>
        <w:widowControl w:val="0"/>
        <w:autoSpaceDE w:val="0"/>
        <w:autoSpaceDN w:val="0"/>
        <w:spacing w:after="0" w:line="240" w:lineRule="auto"/>
        <w:jc w:val="both"/>
        <w:rPr>
          <w:rFonts w:ascii="Arial" w:hAnsi="Arial" w:cs="Arial"/>
          <w:lang w:val="en-US"/>
        </w:rPr>
      </w:pPr>
      <w:proofErr w:type="spellStart"/>
      <w:r w:rsidRPr="00191C0A">
        <w:rPr>
          <w:rFonts w:ascii="Arial" w:hAnsi="Arial" w:cs="Arial"/>
          <w:lang w:val="en-US"/>
        </w:rPr>
        <w:lastRenderedPageBreak/>
        <w:t>gdzie</w:t>
      </w:r>
      <w:proofErr w:type="spellEnd"/>
      <w:r w:rsidRPr="00191C0A">
        <w:rPr>
          <w:rFonts w:ascii="Arial" w:hAnsi="Arial" w:cs="Arial"/>
          <w:lang w:val="en-US"/>
        </w:rPr>
        <w:t>:</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As – ilość punktów uzyskanych przez ofertę w kryterium aspekt społeczny.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14.02.1995r. oraz aktualny wpis na listę członków właściwej izby samorządu zawodowego.</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Kosztorys ofertowy skrócony.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C81744">
      <w:pPr>
        <w:numPr>
          <w:ilvl w:val="0"/>
          <w:numId w:val="61"/>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w wysokości 5%</w:t>
      </w:r>
      <w:r w:rsidRPr="00C62B94">
        <w:rPr>
          <w:rFonts w:ascii="Arial" w:eastAsia="Calibri" w:hAnsi="Arial" w:cs="Arial"/>
        </w:rPr>
        <w:t xml:space="preserve"> ceny całkowitej brutto podanej w ofercie. </w:t>
      </w:r>
    </w:p>
    <w:p w:rsidR="0017216F" w:rsidRPr="00C62B94" w:rsidRDefault="0017216F" w:rsidP="00C81744">
      <w:pPr>
        <w:numPr>
          <w:ilvl w:val="0"/>
          <w:numId w:val="61"/>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lastRenderedPageBreak/>
        <w:t xml:space="preserve">Zabezpieczenie należytego wykonania umowy będzie zwrócone Wykonawcy </w:t>
      </w:r>
      <w:r>
        <w:rPr>
          <w:rFonts w:ascii="Arial" w:eastAsia="Calibri" w:hAnsi="Arial" w:cs="Arial"/>
        </w:rPr>
        <w:br/>
        <w:t>w terminach i wysokościach jak niżej:</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Wzór umowy stanowi załącznik Nr 7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 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w:t>
      </w:r>
      <w:r>
        <w:rPr>
          <w:rFonts w:ascii="Arial" w:hAnsi="Arial" w:cs="Arial"/>
          <w:lang w:eastAsia="ar-SA"/>
        </w:rPr>
        <w:lastRenderedPageBreak/>
        <w:t xml:space="preserve">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składania ofert częściowych. </w:t>
      </w:r>
    </w:p>
    <w:p w:rsidR="002B4C35" w:rsidRDefault="002B4C35"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Pr>
          <w:rFonts w:ascii="Arial" w:hAnsi="Arial" w:cs="Arial"/>
          <w:b/>
        </w:rPr>
        <w:t xml:space="preserve">wgamrat-antoniuk@gmina–ilawa.pl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Pr>
          <w:rFonts w:ascii="Arial" w:hAnsi="Arial" w:cs="Arial"/>
          <w:b/>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przewiduje zwrotu kosztów udziału w niniejszym postepowaniu  </w:t>
      </w:r>
      <w:r w:rsidR="005C7B6E">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 załącznik nr 7do 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Informacje o umowach o podwykonawstwo, których przedmiotem są dostawy lub usługi, które z uwagi na wartość lub przedmiot tych dostaw lub usług nie podlegają obowiązkowi przedkładania Zamawiającemu określone zostały w § 8 ust. 16 wzoru Umowy, stanowiących załącznik nr 7 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Nie dotyczy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035E75">
      <w:pPr>
        <w:pStyle w:val="Akapitzlist"/>
        <w:numPr>
          <w:ilvl w:val="0"/>
          <w:numId w:val="86"/>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035E75">
      <w:pPr>
        <w:pStyle w:val="Akapitzlist"/>
        <w:numPr>
          <w:ilvl w:val="0"/>
          <w:numId w:val="86"/>
        </w:numPr>
        <w:spacing w:after="0" w:line="240" w:lineRule="auto"/>
        <w:ind w:left="284" w:hanging="284"/>
        <w:jc w:val="both"/>
        <w:rPr>
          <w:rFonts w:ascii="Arial" w:hAnsi="Arial" w:cs="Arial"/>
        </w:rPr>
      </w:pPr>
      <w:r>
        <w:rPr>
          <w:rFonts w:ascii="Arial" w:hAnsi="Arial" w:cs="Arial"/>
        </w:rPr>
        <w:t xml:space="preserve">osobę fizyczną skierowaną do przygotowania i przeprowadzenia postępowania o udzielenie zamówienia publicznego </w:t>
      </w:r>
    </w:p>
    <w:p w:rsidR="000D16A5" w:rsidRDefault="000D16A5" w:rsidP="000D16A5">
      <w:pPr>
        <w:pStyle w:val="Akapitzlist"/>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lastRenderedPageBreak/>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1A13EE">
      <w:pPr>
        <w:pStyle w:val="Akapitzlist"/>
        <w:numPr>
          <w:ilvl w:val="0"/>
          <w:numId w:val="87"/>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0D16A5" w:rsidRDefault="000D16A5" w:rsidP="001A13EE">
      <w:pPr>
        <w:pStyle w:val="Akapitzlist"/>
        <w:numPr>
          <w:ilvl w:val="0"/>
          <w:numId w:val="88"/>
        </w:numPr>
        <w:spacing w:after="0" w:line="240" w:lineRule="auto"/>
        <w:ind w:left="426" w:hanging="426"/>
        <w:jc w:val="both"/>
        <w:rPr>
          <w:rFonts w:ascii="Arial" w:hAnsi="Arial" w:cs="Arial"/>
          <w:color w:val="00B0F0"/>
        </w:rPr>
      </w:pPr>
      <w:r>
        <w:rPr>
          <w:rFonts w:ascii="Arial" w:hAnsi="Arial" w:cs="Arial"/>
        </w:rPr>
        <w:t>inspektorem ochrony danych osobowych w Urzędzie Gminy w Iławie jest Grupa Prawna TOGATUS Sp. z o.o., ul. Warmińska 7/5, 10-544 Olsztyn; adres e-mail: kancelaria@gptogatus.pl, telefon: (89) 527 71 04;</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C40AE4">
        <w:rPr>
          <w:rFonts w:ascii="Arial" w:hAnsi="Arial" w:cs="Arial"/>
        </w:rPr>
        <w:t>Budowa ścieżki rowerowej łączącej Miasto Iława z miejscowością Kamień Mały na terenie Gminy Iława</w:t>
      </w:r>
      <w:r>
        <w:rPr>
          <w:rFonts w:ascii="Arial" w:hAnsi="Arial" w:cs="Arial"/>
        </w:rPr>
        <w:t xml:space="preserve">”, znak </w:t>
      </w:r>
      <w:r w:rsidRPr="00CA6626">
        <w:rPr>
          <w:rFonts w:ascii="Arial" w:hAnsi="Arial" w:cs="Arial"/>
        </w:rPr>
        <w:t>postępowania: PŚP.271.1</w:t>
      </w:r>
      <w:r w:rsidR="00C40AE4">
        <w:rPr>
          <w:rFonts w:ascii="Arial" w:hAnsi="Arial" w:cs="Arial"/>
        </w:rPr>
        <w:t>5</w:t>
      </w:r>
      <w:r w:rsidRPr="00CA6626">
        <w:rPr>
          <w:rFonts w:ascii="Arial" w:hAnsi="Arial" w:cs="Arial"/>
        </w:rPr>
        <w:t>.2018</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rPr>
        <w:t>Pzp</w:t>
      </w:r>
      <w:proofErr w:type="spellEnd"/>
      <w:r>
        <w:rPr>
          <w:rFonts w:ascii="Arial" w:hAnsi="Arial" w:cs="Arial"/>
        </w:rPr>
        <w:t xml:space="preserve">”;  </w:t>
      </w:r>
    </w:p>
    <w:p w:rsidR="000D16A5" w:rsidRDefault="000D16A5" w:rsidP="00035E75">
      <w:pPr>
        <w:pStyle w:val="Akapitzlist"/>
        <w:numPr>
          <w:ilvl w:val="0"/>
          <w:numId w:val="88"/>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035E75">
      <w:pPr>
        <w:pStyle w:val="Akapitzlist"/>
        <w:numPr>
          <w:ilvl w:val="0"/>
          <w:numId w:val="88"/>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035E75">
      <w:pPr>
        <w:pStyle w:val="Akapitzlist"/>
        <w:numPr>
          <w:ilvl w:val="0"/>
          <w:numId w:val="88"/>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035E75">
      <w:pPr>
        <w:pStyle w:val="Akapitzlist"/>
        <w:numPr>
          <w:ilvl w:val="0"/>
          <w:numId w:val="88"/>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035E75">
      <w:pPr>
        <w:pStyle w:val="Akapitzlist"/>
        <w:numPr>
          <w:ilvl w:val="0"/>
          <w:numId w:val="89"/>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035E75">
      <w:pPr>
        <w:pStyle w:val="Akapitzlist"/>
        <w:numPr>
          <w:ilvl w:val="0"/>
          <w:numId w:val="89"/>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035E75">
      <w:pPr>
        <w:pStyle w:val="Akapitzlist"/>
        <w:numPr>
          <w:ilvl w:val="0"/>
          <w:numId w:val="89"/>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035E75">
      <w:pPr>
        <w:pStyle w:val="Akapitzlist"/>
        <w:numPr>
          <w:ilvl w:val="0"/>
          <w:numId w:val="89"/>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035E75">
      <w:pPr>
        <w:pStyle w:val="Akapitzlist"/>
        <w:numPr>
          <w:ilvl w:val="0"/>
          <w:numId w:val="88"/>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035E75">
      <w:pPr>
        <w:pStyle w:val="Akapitzlist"/>
        <w:numPr>
          <w:ilvl w:val="0"/>
          <w:numId w:val="90"/>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035E75">
      <w:pPr>
        <w:pStyle w:val="Akapitzlist"/>
        <w:numPr>
          <w:ilvl w:val="0"/>
          <w:numId w:val="90"/>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035E75">
      <w:pPr>
        <w:pStyle w:val="Akapitzlist"/>
        <w:numPr>
          <w:ilvl w:val="0"/>
          <w:numId w:val="90"/>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Pr="00CA6626" w:rsidRDefault="000D16A5" w:rsidP="000D16A5">
      <w:pPr>
        <w:pStyle w:val="Bezodstpw"/>
        <w:jc w:val="both"/>
        <w:rPr>
          <w:rFonts w:ascii="Arial" w:hAnsi="Arial" w:cs="Arial"/>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 xml:space="preserve">PŚP.271. </w:t>
      </w:r>
      <w:r w:rsidR="00801788">
        <w:rPr>
          <w:rFonts w:ascii="Arial" w:eastAsia="Calibri" w:hAnsi="Arial" w:cs="Arial"/>
          <w:bCs/>
          <w:sz w:val="16"/>
          <w:szCs w:val="16"/>
        </w:rPr>
        <w:t>1</w:t>
      </w:r>
      <w:r w:rsidR="001A13EE">
        <w:rPr>
          <w:rFonts w:ascii="Arial" w:eastAsia="Calibri" w:hAnsi="Arial" w:cs="Arial"/>
          <w:bCs/>
          <w:sz w:val="16"/>
          <w:szCs w:val="16"/>
        </w:rPr>
        <w:t>5</w:t>
      </w:r>
      <w:r>
        <w:rPr>
          <w:rFonts w:ascii="Arial" w:eastAsia="Calibri" w:hAnsi="Arial" w:cs="Arial"/>
          <w:bCs/>
          <w:sz w:val="16"/>
          <w:szCs w:val="16"/>
        </w:rPr>
        <w:t>.2018</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p>
    <w:p w:rsidR="0017216F" w:rsidRPr="00191C0A" w:rsidRDefault="0017216F" w:rsidP="0017216F">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rPr>
        <w:t xml:space="preserve"> </w:t>
      </w:r>
      <w:r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Pr="003353C9">
        <w:rPr>
          <w:rFonts w:ascii="Arial" w:hAnsi="Arial" w:cs="Arial"/>
          <w:b/>
          <w:i/>
        </w:rPr>
        <w:t>”</w:t>
      </w:r>
      <w:r w:rsidR="002B4C35">
        <w:rPr>
          <w:rFonts w:ascii="Arial" w:hAnsi="Arial" w:cs="Arial"/>
          <w:b/>
          <w:i/>
        </w:rPr>
        <w:t xml:space="preserve">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C81744">
      <w:pPr>
        <w:widowControl w:val="0"/>
        <w:numPr>
          <w:ilvl w:val="0"/>
          <w:numId w:val="72"/>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C81744">
      <w:pPr>
        <w:widowControl w:val="0"/>
        <w:numPr>
          <w:ilvl w:val="0"/>
          <w:numId w:val="72"/>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Default="0017216F" w:rsidP="00C81744">
      <w:pPr>
        <w:widowControl w:val="0"/>
        <w:numPr>
          <w:ilvl w:val="0"/>
          <w:numId w:val="72"/>
        </w:numPr>
        <w:autoSpaceDE w:val="0"/>
        <w:autoSpaceDN w:val="0"/>
        <w:spacing w:after="120"/>
        <w:ind w:left="284" w:hanging="284"/>
        <w:jc w:val="both"/>
        <w:rPr>
          <w:rFonts w:ascii="Arial" w:hAnsi="Arial" w:cs="Arial"/>
          <w:b/>
          <w:bCs/>
        </w:rPr>
      </w:pPr>
      <w:r>
        <w:rPr>
          <w:rFonts w:ascii="Arial" w:hAnsi="Arial" w:cs="Arial"/>
          <w:b/>
          <w:bCs/>
        </w:rPr>
        <w:t>Aspekt społeczny: W przypadku wyboru naszej oferty zobowiązujemy się do zatrudnienia przy realizacji przedmiotu zamówienia, na podstawie umowy o pacę: .........................</w:t>
      </w:r>
      <w:r w:rsidR="00113DB1">
        <w:rPr>
          <w:rFonts w:ascii="Arial" w:hAnsi="Arial" w:cs="Arial"/>
          <w:b/>
          <w:bCs/>
        </w:rPr>
        <w:t>.</w:t>
      </w:r>
      <w:r>
        <w:rPr>
          <w:rFonts w:ascii="Arial" w:hAnsi="Arial" w:cs="Arial"/>
          <w:b/>
          <w:bCs/>
        </w:rPr>
        <w:t>....</w:t>
      </w:r>
      <w:r w:rsidR="002B4C35">
        <w:rPr>
          <w:rFonts w:ascii="Arial" w:hAnsi="Arial" w:cs="Arial"/>
          <w:b/>
          <w:bCs/>
        </w:rPr>
        <w:t>.....</w:t>
      </w:r>
      <w:r>
        <w:rPr>
          <w:rFonts w:ascii="Arial" w:hAnsi="Arial" w:cs="Arial"/>
          <w:b/>
          <w:bCs/>
        </w:rPr>
        <w:t>..</w:t>
      </w:r>
      <w:r w:rsidR="00113DB1">
        <w:rPr>
          <w:rFonts w:ascii="Arial" w:hAnsi="Arial" w:cs="Arial"/>
          <w:b/>
          <w:bCs/>
        </w:rPr>
        <w:t>.....</w:t>
      </w:r>
      <w:r>
        <w:rPr>
          <w:rFonts w:ascii="Arial" w:hAnsi="Arial" w:cs="Arial"/>
          <w:b/>
          <w:bCs/>
        </w:rPr>
        <w:t>....pracowników, łącznie na ........</w:t>
      </w:r>
      <w:r w:rsidR="002B4C35">
        <w:rPr>
          <w:rFonts w:ascii="Arial" w:hAnsi="Arial" w:cs="Arial"/>
          <w:b/>
          <w:bCs/>
        </w:rPr>
        <w:t>.....</w:t>
      </w:r>
      <w:r>
        <w:rPr>
          <w:rFonts w:ascii="Arial" w:hAnsi="Arial" w:cs="Arial"/>
          <w:b/>
          <w:bCs/>
        </w:rPr>
        <w:t>...</w:t>
      </w:r>
      <w:r w:rsidR="00113DB1">
        <w:rPr>
          <w:rFonts w:ascii="Arial" w:hAnsi="Arial" w:cs="Arial"/>
          <w:b/>
          <w:bCs/>
        </w:rPr>
        <w:t>.............</w:t>
      </w:r>
      <w:r>
        <w:rPr>
          <w:rFonts w:ascii="Arial" w:hAnsi="Arial" w:cs="Arial"/>
          <w:b/>
          <w:bCs/>
        </w:rPr>
        <w:t>...</w:t>
      </w:r>
      <w:r w:rsidR="002B4C35">
        <w:rPr>
          <w:rFonts w:ascii="Arial" w:hAnsi="Arial" w:cs="Arial"/>
          <w:b/>
          <w:bCs/>
        </w:rPr>
        <w:t>..</w:t>
      </w:r>
      <w:r w:rsidR="00113DB1">
        <w:rPr>
          <w:rFonts w:ascii="Arial" w:hAnsi="Arial" w:cs="Arial"/>
          <w:b/>
          <w:bCs/>
        </w:rPr>
        <w:t>...</w:t>
      </w:r>
      <w:r w:rsidR="002B4C35">
        <w:rPr>
          <w:rFonts w:ascii="Arial" w:hAnsi="Arial" w:cs="Arial"/>
          <w:b/>
          <w:bCs/>
        </w:rPr>
        <w:t>.......</w:t>
      </w:r>
      <w:r>
        <w:rPr>
          <w:rFonts w:ascii="Arial" w:hAnsi="Arial" w:cs="Arial"/>
          <w:b/>
          <w:bCs/>
        </w:rPr>
        <w:t xml:space="preserve">...etatach.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Pr>
          <w:rFonts w:ascii="Arial" w:eastAsia="Calibri" w:hAnsi="Arial" w:cs="Arial"/>
          <w:b/>
          <w:bCs/>
          <w:color w:val="000000"/>
        </w:rPr>
        <w:t xml:space="preserve">do </w:t>
      </w:r>
      <w:r w:rsidR="00216A4D" w:rsidRPr="00216A4D">
        <w:rPr>
          <w:rFonts w:ascii="Arial" w:eastAsia="Calibri" w:hAnsi="Arial" w:cs="Arial"/>
          <w:b/>
          <w:bCs/>
        </w:rPr>
        <w:t>1</w:t>
      </w:r>
      <w:r w:rsidR="001A13EE">
        <w:rPr>
          <w:rFonts w:ascii="Arial" w:eastAsia="Calibri" w:hAnsi="Arial" w:cs="Arial"/>
          <w:b/>
          <w:bCs/>
        </w:rPr>
        <w:t>5</w:t>
      </w:r>
      <w:r w:rsidR="00216A4D" w:rsidRPr="00216A4D">
        <w:rPr>
          <w:rFonts w:ascii="Arial" w:eastAsia="Calibri" w:hAnsi="Arial" w:cs="Arial"/>
          <w:b/>
          <w:bCs/>
        </w:rPr>
        <w:t xml:space="preserve"> grudnia</w:t>
      </w:r>
      <w:r w:rsidRPr="00216A4D">
        <w:rPr>
          <w:rFonts w:ascii="Arial" w:eastAsia="Calibri" w:hAnsi="Arial" w:cs="Arial"/>
          <w:b/>
          <w:bCs/>
        </w:rPr>
        <w:t xml:space="preserve"> 2018 </w:t>
      </w:r>
      <w:r w:rsidRPr="008153AC">
        <w:rPr>
          <w:rFonts w:ascii="Arial" w:eastAsia="Calibri" w:hAnsi="Arial" w:cs="Arial"/>
          <w:b/>
          <w:bCs/>
        </w:rPr>
        <w:t>roku.</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5. Informuję, że zapoznałem się z projektem umowy o zamówienie publiczne i akceptuję bez        </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     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upływem terminu składania ofert.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7.  W przypadku wyboru oferty firma zobowiązuje się do podpisania umowy w terminie  i miejscu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lastRenderedPageBreak/>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        </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     rozumieniu przepisów o zwalczaniu nieuczciwej konkurencji  </w:t>
      </w:r>
    </w:p>
    <w:p w:rsidR="0017216F" w:rsidRDefault="0017216F" w:rsidP="00C81744">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585DF4" w:rsidRDefault="00585DF4" w:rsidP="00585DF4">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1A13EE">
        <w:rPr>
          <w:rFonts w:ascii="Arial" w:eastAsia="TimesNewRoman" w:hAnsi="Arial" w:cs="Arial"/>
        </w:rPr>
      </w:r>
      <w:r w:rsidR="001A13EE">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1A13EE">
        <w:rPr>
          <w:rFonts w:ascii="Arial" w:eastAsia="TimesNewRoman" w:hAnsi="Arial" w:cs="Arial"/>
        </w:rPr>
      </w:r>
      <w:r w:rsidR="001A13EE">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1A13EE">
        <w:rPr>
          <w:rFonts w:ascii="Arial" w:eastAsia="TimesNewRoman" w:hAnsi="Arial" w:cs="Arial"/>
        </w:rPr>
      </w:r>
      <w:r w:rsidR="001A13EE">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lastRenderedPageBreak/>
        <w:t>Załącznik Nr 2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 xml:space="preserve">PŚP.271. </w:t>
      </w:r>
      <w:r w:rsidR="00801788">
        <w:rPr>
          <w:rFonts w:ascii="Arial" w:eastAsia="Calibri" w:hAnsi="Arial" w:cs="Arial"/>
          <w:bCs/>
          <w:sz w:val="16"/>
          <w:szCs w:val="16"/>
        </w:rPr>
        <w:t>1</w:t>
      </w:r>
      <w:r w:rsidR="001A13EE">
        <w:rPr>
          <w:rFonts w:ascii="Arial" w:eastAsia="Calibri" w:hAnsi="Arial" w:cs="Arial"/>
          <w:bCs/>
          <w:sz w:val="16"/>
          <w:szCs w:val="16"/>
        </w:rPr>
        <w:t>5</w:t>
      </w:r>
      <w:r>
        <w:rPr>
          <w:rFonts w:ascii="Arial" w:eastAsia="Calibri" w:hAnsi="Arial" w:cs="Arial"/>
          <w:bCs/>
          <w:sz w:val="16"/>
          <w:szCs w:val="16"/>
        </w:rPr>
        <w:t>.2018</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Default="0017216F" w:rsidP="0017216F">
      <w:pPr>
        <w:spacing w:after="0"/>
        <w:jc w:val="center"/>
        <w:rPr>
          <w:rFonts w:ascii="Arial" w:hAnsi="Arial" w:cs="Arial"/>
          <w:b/>
        </w:rPr>
      </w:pPr>
      <w:r>
        <w:rPr>
          <w:rFonts w:ascii="Arial" w:hAnsi="Arial" w:cs="Arial"/>
          <w:b/>
        </w:rPr>
        <w:t xml:space="preserve">OŚWIADCZENIE </w:t>
      </w:r>
    </w:p>
    <w:p w:rsidR="0017216F" w:rsidRDefault="0017216F" w:rsidP="0017216F">
      <w:pPr>
        <w:spacing w:after="0"/>
        <w:jc w:val="center"/>
        <w:rPr>
          <w:rFonts w:ascii="Arial" w:hAnsi="Arial" w:cs="Arial"/>
          <w:b/>
        </w:rPr>
      </w:pPr>
      <w:r>
        <w:rPr>
          <w:rFonts w:ascii="Arial" w:hAnsi="Arial" w:cs="Arial"/>
          <w:b/>
        </w:rPr>
        <w:t>DOTYCZĄCE SPEŁNIANIA WARUNKÓW UDZIAŁU W POSTĘPOWANIU</w:t>
      </w:r>
    </w:p>
    <w:p w:rsidR="0017216F" w:rsidRDefault="0017216F" w:rsidP="0017216F">
      <w:pPr>
        <w:spacing w:after="0"/>
        <w:jc w:val="center"/>
        <w:rPr>
          <w:rFonts w:ascii="Arial" w:hAnsi="Arial" w:cs="Arial"/>
          <w:b/>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r w:rsidR="00801788">
        <w:rPr>
          <w:rFonts w:ascii="Arial" w:hAnsi="Arial" w:cs="Arial"/>
          <w:b/>
          <w:i/>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17216F"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Pr>
          <w:rFonts w:ascii="Arial" w:hAnsi="Arial" w:cs="Arial"/>
        </w:rPr>
        <w:t>ych</w:t>
      </w:r>
      <w:proofErr w:type="spellEnd"/>
      <w:r>
        <w:rPr>
          <w:rFonts w:ascii="Arial" w:hAnsi="Arial" w:cs="Arial"/>
        </w:rPr>
        <w:t xml:space="preserve"> podmiotu/ów: ……………………………………………………………………………………………….………………….., </w:t>
      </w:r>
      <w:r>
        <w:rPr>
          <w:rFonts w:ascii="Arial" w:hAnsi="Arial" w:cs="Arial"/>
        </w:rPr>
        <w:br/>
        <w:t xml:space="preserve">w następującym zakresie: ………………………………………… </w:t>
      </w:r>
      <w:r>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jc w:val="both"/>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pBdr>
          <w:top w:val="dotted" w:sz="6" w:space="2" w:color="4F81BD"/>
          <w:left w:val="dotted" w:sz="6" w:space="2" w:color="4F81BD"/>
        </w:pBdr>
        <w:spacing w:after="0"/>
        <w:jc w:val="right"/>
        <w:outlineLvl w:val="3"/>
        <w:rPr>
          <w:rFonts w:ascii="Arial" w:hAnsi="Arial" w:cs="Arial"/>
          <w:caps/>
          <w:spacing w:val="10"/>
        </w:rPr>
        <w:sectPr w:rsidR="0017216F" w:rsidSect="00216A4D">
          <w:headerReference w:type="default" r:id="rId11"/>
          <w:footerReference w:type="default" r:id="rId12"/>
          <w:pgSz w:w="11906" w:h="16838" w:code="9"/>
          <w:pgMar w:top="1843" w:right="1021" w:bottom="1021" w:left="1080" w:header="568" w:footer="454" w:gutter="0"/>
          <w:cols w:space="708"/>
          <w:formProt w:val="0"/>
          <w:docGrid w:linePitch="360"/>
        </w:sect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3 do SIWZ</w:t>
      </w:r>
    </w:p>
    <w:p w:rsidR="0017216F" w:rsidRDefault="0017216F"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 xml:space="preserve">PŚP.271. </w:t>
      </w:r>
      <w:r w:rsidR="00801788">
        <w:rPr>
          <w:rFonts w:ascii="Arial" w:eastAsia="Calibri" w:hAnsi="Arial" w:cs="Arial"/>
          <w:bCs/>
          <w:sz w:val="16"/>
          <w:szCs w:val="16"/>
        </w:rPr>
        <w:t>1</w:t>
      </w:r>
      <w:r w:rsidR="001A13EE">
        <w:rPr>
          <w:rFonts w:ascii="Arial" w:eastAsia="Calibri" w:hAnsi="Arial" w:cs="Arial"/>
          <w:bCs/>
          <w:sz w:val="16"/>
          <w:szCs w:val="16"/>
        </w:rPr>
        <w:t>5</w:t>
      </w:r>
      <w:r>
        <w:rPr>
          <w:rFonts w:ascii="Arial" w:eastAsia="Calibri" w:hAnsi="Arial" w:cs="Arial"/>
          <w:bCs/>
          <w:sz w:val="16"/>
          <w:szCs w:val="16"/>
        </w:rPr>
        <w:t>.2018</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16A4D">
          <w:pgSz w:w="11906" w:h="16838"/>
          <w:pgMar w:top="1134" w:right="1021" w:bottom="1021" w:left="1021" w:header="147" w:footer="454" w:gutter="0"/>
          <w:cols w:space="708"/>
          <w:formProt w:val="0"/>
          <w:docGrid w:linePitch="360"/>
        </w:sectPr>
      </w:pPr>
    </w:p>
    <w:p w:rsidR="0017216F" w:rsidRDefault="0017216F" w:rsidP="0017216F">
      <w:pPr>
        <w:keepNext/>
        <w:spacing w:before="240" w:after="0"/>
        <w:jc w:val="right"/>
        <w:outlineLvl w:val="2"/>
        <w:rPr>
          <w:rFonts w:ascii="Arial" w:hAnsi="Arial" w:cs="Arial"/>
          <w:sz w:val="16"/>
          <w:szCs w:val="16"/>
        </w:rPr>
      </w:pPr>
      <w:r>
        <w:rPr>
          <w:rFonts w:ascii="Arial" w:hAnsi="Arial" w:cs="Arial"/>
          <w:sz w:val="16"/>
          <w:szCs w:val="16"/>
        </w:rPr>
        <w:lastRenderedPageBreak/>
        <w:t xml:space="preserve">Załącznik Nr </w:t>
      </w:r>
      <w:bookmarkEnd w:id="1"/>
      <w:r>
        <w:rPr>
          <w:rFonts w:ascii="Arial" w:hAnsi="Arial" w:cs="Arial"/>
          <w:sz w:val="16"/>
          <w:szCs w:val="16"/>
        </w:rPr>
        <w:t>4 do SIWZ</w:t>
      </w:r>
    </w:p>
    <w:p w:rsidR="0017216F" w:rsidRDefault="0017216F" w:rsidP="0017216F">
      <w:pPr>
        <w:spacing w:after="0"/>
        <w:jc w:val="right"/>
        <w:rPr>
          <w:rFonts w:ascii="Arial" w:eastAsia="Calibri" w:hAnsi="Arial" w:cs="Arial"/>
          <w:sz w:val="16"/>
          <w:szCs w:val="16"/>
        </w:rPr>
      </w:pPr>
      <w:r>
        <w:rPr>
          <w:rFonts w:ascii="Arial" w:eastAsia="Calibri" w:hAnsi="Arial" w:cs="Arial"/>
          <w:bCs/>
          <w:sz w:val="16"/>
          <w:szCs w:val="16"/>
        </w:rPr>
        <w:t xml:space="preserve">PŚP.271. </w:t>
      </w:r>
      <w:r w:rsidR="00801788">
        <w:rPr>
          <w:rFonts w:ascii="Arial" w:eastAsia="Calibri" w:hAnsi="Arial" w:cs="Arial"/>
          <w:bCs/>
          <w:sz w:val="16"/>
          <w:szCs w:val="16"/>
        </w:rPr>
        <w:t>1</w:t>
      </w:r>
      <w:r w:rsidR="001A13EE">
        <w:rPr>
          <w:rFonts w:ascii="Arial" w:eastAsia="Calibri" w:hAnsi="Arial" w:cs="Arial"/>
          <w:bCs/>
          <w:sz w:val="16"/>
          <w:szCs w:val="16"/>
        </w:rPr>
        <w:t>5</w:t>
      </w:r>
      <w:r>
        <w:rPr>
          <w:rFonts w:ascii="Arial" w:eastAsia="Calibri" w:hAnsi="Arial" w:cs="Arial"/>
          <w:bCs/>
          <w:sz w:val="16"/>
          <w:szCs w:val="16"/>
        </w:rPr>
        <w:t>.2018</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17216F">
      <w:pPr>
        <w:rPr>
          <w:rFonts w:ascii="Arial" w:eastAsia="Calibri" w:hAnsi="Arial" w:cs="Arial"/>
          <w:bCs/>
        </w:rPr>
      </w:pPr>
      <w:r>
        <w:rPr>
          <w:rFonts w:ascii="Arial" w:eastAsia="Calibri" w:hAnsi="Arial" w:cs="Arial"/>
          <w:bCs/>
        </w:rPr>
        <w:t>(podać w jakim zakresie i okresie inny podmiot  będzie brał udział przy wykonywaniu zamówienia)</w:t>
      </w:r>
    </w:p>
    <w:p w:rsidR="0017216F" w:rsidRDefault="0017216F" w:rsidP="0017216F">
      <w:pPr>
        <w:jc w:val="both"/>
        <w:rPr>
          <w:rFonts w:ascii="Arial" w:eastAsia="Calibri" w:hAnsi="Arial" w:cs="Arial"/>
          <w:bCs/>
        </w:rPr>
      </w:pPr>
    </w:p>
    <w:p w:rsidR="0017216F" w:rsidRPr="003353C9" w:rsidRDefault="0017216F" w:rsidP="0017216F">
      <w:pPr>
        <w:spacing w:after="0"/>
        <w:jc w:val="both"/>
        <w:rPr>
          <w:rFonts w:ascii="Arial" w:hAnsi="Arial" w:cs="Arial"/>
          <w:b/>
          <w:i/>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801788" w:rsidRPr="003353C9">
        <w:rPr>
          <w:rFonts w:ascii="Arial" w:hAnsi="Arial" w:cs="Arial"/>
          <w:b/>
        </w:rPr>
        <w:t>„</w:t>
      </w:r>
      <w:r w:rsidR="00801788">
        <w:rPr>
          <w:rFonts w:ascii="Arial" w:hAnsi="Arial" w:cs="Arial"/>
          <w:b/>
        </w:rPr>
        <w:t>Budow</w:t>
      </w:r>
      <w:r w:rsidR="001A13EE">
        <w:rPr>
          <w:rFonts w:ascii="Arial" w:hAnsi="Arial" w:cs="Arial"/>
          <w:b/>
        </w:rPr>
        <w:t>ę</w:t>
      </w:r>
      <w:r w:rsidR="00801788">
        <w:rPr>
          <w:rFonts w:ascii="Arial" w:hAnsi="Arial" w:cs="Arial"/>
          <w:b/>
        </w:rPr>
        <w:t xml:space="preserve"> ścieżki rowerowej łączącej Miasto Iława z miejscowością Kamień Mały na terenie Gminy Iława</w:t>
      </w:r>
      <w:r w:rsidR="00801788" w:rsidRPr="003353C9">
        <w:rPr>
          <w:rFonts w:ascii="Arial" w:hAnsi="Arial" w:cs="Arial"/>
          <w:b/>
          <w:i/>
        </w:rPr>
        <w:t>”</w:t>
      </w:r>
    </w:p>
    <w:p w:rsidR="0017216F" w:rsidRDefault="0017216F" w:rsidP="0017216F">
      <w:pPr>
        <w:jc w:val="both"/>
        <w:rPr>
          <w:rFonts w:ascii="Arial" w:eastAsia="Calibri" w:hAnsi="Arial" w:cs="Arial"/>
        </w:rPr>
      </w:pPr>
    </w:p>
    <w:p w:rsidR="0017216F" w:rsidRDefault="0017216F" w:rsidP="0017216F">
      <w:pPr>
        <w:autoSpaceDE w:val="0"/>
        <w:jc w:val="both"/>
        <w:rPr>
          <w:rFonts w:ascii="Arial" w:eastAsia="Calibri" w:hAnsi="Arial" w:cs="Arial"/>
          <w:bCs/>
        </w:rPr>
      </w:pP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17216F" w:rsidP="0017216F">
      <w:pPr>
        <w:tabs>
          <w:tab w:val="left" w:pos="4320"/>
        </w:tabs>
        <w:autoSpaceDE w:val="0"/>
        <w:spacing w:line="360" w:lineRule="auto"/>
        <w:jc w:val="right"/>
        <w:rPr>
          <w:rFonts w:ascii="Arial" w:eastAsia="Calibri" w:hAnsi="Arial" w:cs="Arial"/>
          <w:i/>
          <w:iCs/>
        </w:rPr>
      </w:pPr>
      <w:r>
        <w:rPr>
          <w:rFonts w:ascii="Arial" w:eastAsia="Calibri" w:hAnsi="Arial" w:cs="Arial"/>
          <w:i/>
          <w:iCs/>
        </w:rPr>
        <w:t>...................................................................</w:t>
      </w:r>
    </w:p>
    <w:p w:rsidR="0017216F" w:rsidRDefault="0017216F" w:rsidP="0017216F">
      <w:pPr>
        <w:autoSpaceDE w:val="0"/>
        <w:ind w:left="4248"/>
        <w:jc w:val="center"/>
        <w:rPr>
          <w:rFonts w:ascii="Arial" w:eastAsia="Calibri" w:hAnsi="Arial" w:cs="Arial"/>
          <w:sz w:val="16"/>
        </w:rPr>
      </w:pPr>
      <w:r>
        <w:rPr>
          <w:rFonts w:ascii="Arial" w:eastAsia="Calibri" w:hAnsi="Arial" w:cs="Arial"/>
          <w:i/>
          <w:iCs/>
        </w:rPr>
        <w:t xml:space="preserve">      </w:t>
      </w:r>
      <w:r>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13DB1">
      <w:pPr>
        <w:spacing w:after="160" w:line="259" w:lineRule="auto"/>
        <w:ind w:left="7090" w:firstLine="140"/>
        <w:rPr>
          <w:rFonts w:ascii="Arial" w:hAnsi="Arial" w:cs="Arial"/>
          <w:bCs/>
          <w:sz w:val="16"/>
          <w:szCs w:val="16"/>
        </w:rPr>
      </w:pPr>
      <w:r>
        <w:rPr>
          <w:rFonts w:ascii="Arial" w:eastAsia="Calibri" w:hAnsi="Arial" w:cs="Arial"/>
          <w:b/>
        </w:rPr>
        <w:br w:type="page"/>
      </w:r>
      <w:bookmarkStart w:id="2" w:name="_Toc466028946"/>
      <w:r>
        <w:rPr>
          <w:rFonts w:ascii="Arial" w:hAnsi="Arial" w:cs="Arial"/>
          <w:bCs/>
          <w:sz w:val="16"/>
          <w:szCs w:val="16"/>
        </w:rPr>
        <w:lastRenderedPageBreak/>
        <w:t xml:space="preserve">Załącznik Nr 5 </w:t>
      </w:r>
      <w:bookmarkEnd w:id="2"/>
      <w:r>
        <w:rPr>
          <w:rFonts w:ascii="Arial" w:hAnsi="Arial" w:cs="Arial"/>
          <w:bCs/>
          <w:sz w:val="16"/>
          <w:szCs w:val="16"/>
        </w:rPr>
        <w:t xml:space="preserve">do SIWZ  </w:t>
      </w:r>
    </w:p>
    <w:p w:rsidR="0017216F" w:rsidRDefault="0017216F" w:rsidP="00113DB1">
      <w:pPr>
        <w:tabs>
          <w:tab w:val="left" w:pos="7230"/>
          <w:tab w:val="left" w:pos="7513"/>
        </w:tabs>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PŚP.271.</w:t>
      </w:r>
      <w:r w:rsidR="00801788">
        <w:rPr>
          <w:rFonts w:ascii="Arial" w:eastAsia="Calibri" w:hAnsi="Arial" w:cs="Arial"/>
          <w:bCs/>
          <w:sz w:val="16"/>
          <w:szCs w:val="16"/>
        </w:rPr>
        <w:t>1</w:t>
      </w:r>
      <w:r w:rsidR="001A13EE">
        <w:rPr>
          <w:rFonts w:ascii="Arial" w:eastAsia="Calibri" w:hAnsi="Arial" w:cs="Arial"/>
          <w:bCs/>
          <w:sz w:val="16"/>
          <w:szCs w:val="16"/>
        </w:rPr>
        <w:t>5</w:t>
      </w:r>
      <w:r>
        <w:rPr>
          <w:rFonts w:ascii="Arial" w:eastAsia="Calibri" w:hAnsi="Arial" w:cs="Arial"/>
          <w:bCs/>
          <w:sz w:val="16"/>
          <w:szCs w:val="16"/>
        </w:rPr>
        <w:t>.2018</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616187" w:rsidRPr="00035E75">
        <w:rPr>
          <w:rFonts w:ascii="Arial" w:hAnsi="Arial" w:cs="Arial"/>
          <w:b/>
          <w:sz w:val="20"/>
          <w:szCs w:val="20"/>
        </w:rPr>
        <w:t>„Budow</w:t>
      </w:r>
      <w:r w:rsidR="001A13EE">
        <w:rPr>
          <w:rFonts w:ascii="Arial" w:hAnsi="Arial" w:cs="Arial"/>
          <w:b/>
          <w:sz w:val="20"/>
          <w:szCs w:val="20"/>
        </w:rPr>
        <w:t>ę</w:t>
      </w:r>
      <w:r w:rsidR="00616187" w:rsidRPr="00035E75">
        <w:rPr>
          <w:rFonts w:ascii="Arial" w:hAnsi="Arial" w:cs="Arial"/>
          <w:b/>
          <w:sz w:val="20"/>
          <w:szCs w:val="20"/>
        </w:rPr>
        <w:t xml:space="preserve"> ścieżki rowerowej łączącej Miasto Iława z miejscowością Kamień Mały na terenie Gminy Iława</w:t>
      </w:r>
      <w:r w:rsidR="00616187" w:rsidRPr="00035E75">
        <w:rPr>
          <w:rFonts w:ascii="Arial" w:hAnsi="Arial" w:cs="Arial"/>
          <w:b/>
          <w:i/>
          <w:sz w:val="20"/>
          <w:szCs w:val="20"/>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 xml:space="preserve">do tej samej grupy kapitałowej, 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 xml:space="preserve">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8355"/>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17216F" w:rsidP="00C81744">
      <w:pPr>
        <w:numPr>
          <w:ilvl w:val="3"/>
          <w:numId w:val="15"/>
        </w:numPr>
        <w:spacing w:line="360" w:lineRule="auto"/>
        <w:ind w:left="284"/>
        <w:jc w:val="both"/>
        <w:rPr>
          <w:rFonts w:ascii="Arial" w:eastAsia="Calibri" w:hAnsi="Arial" w:cs="Arial"/>
          <w:b/>
          <w:iCs/>
          <w:sz w:val="20"/>
          <w:szCs w:val="20"/>
        </w:rPr>
      </w:pPr>
      <w:r w:rsidRPr="00035E75">
        <w:rPr>
          <w:rFonts w:ascii="Arial" w:eastAsia="Calibri" w:hAnsi="Arial" w:cs="Arial"/>
          <w:b/>
          <w:sz w:val="20"/>
          <w:szCs w:val="20"/>
        </w:rPr>
        <w:t xml:space="preserve">Informujemy, że nie należymy do  żadnej grupy kapitałowej o której mowa w </w:t>
      </w:r>
      <w:r w:rsidRPr="00035E75">
        <w:rPr>
          <w:rFonts w:ascii="Arial" w:eastAsia="Calibri" w:hAnsi="Arial" w:cs="Arial"/>
          <w:b/>
          <w:iCs/>
          <w:sz w:val="20"/>
          <w:szCs w:val="20"/>
        </w:rPr>
        <w:t xml:space="preserve">art. 24 ust 11 pkt 23) ustawy </w:t>
      </w:r>
      <w:proofErr w:type="spellStart"/>
      <w:r w:rsidRPr="00035E75">
        <w:rPr>
          <w:rFonts w:ascii="Arial" w:eastAsia="Calibri" w:hAnsi="Arial" w:cs="Arial"/>
          <w:b/>
          <w:iCs/>
          <w:sz w:val="20"/>
          <w:szCs w:val="20"/>
        </w:rPr>
        <w:t>Pzp</w:t>
      </w:r>
      <w:proofErr w:type="spellEnd"/>
      <w:r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xml:space="preserve">…………….……. (miejscowość), dnia ……….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113DB1" w:rsidRDefault="00113DB1" w:rsidP="0017216F">
      <w:pPr>
        <w:spacing w:after="0" w:line="240" w:lineRule="auto"/>
        <w:jc w:val="right"/>
        <w:rPr>
          <w:rFonts w:ascii="Arial" w:eastAsia="Calibri" w:hAnsi="Arial" w:cs="Arial"/>
          <w:sz w:val="16"/>
          <w:szCs w:val="16"/>
        </w:rPr>
      </w:pPr>
    </w:p>
    <w:p w:rsidR="00113DB1" w:rsidRDefault="00113DB1" w:rsidP="0017216F">
      <w:pPr>
        <w:spacing w:after="0" w:line="240" w:lineRule="auto"/>
        <w:jc w:val="right"/>
        <w:rPr>
          <w:rFonts w:ascii="Arial" w:eastAsia="Calibri" w:hAnsi="Arial" w:cs="Arial"/>
          <w:sz w:val="16"/>
          <w:szCs w:val="16"/>
        </w:rPr>
      </w:pPr>
    </w:p>
    <w:p w:rsidR="00113DB1" w:rsidRDefault="00113DB1" w:rsidP="0017216F">
      <w:pPr>
        <w:spacing w:after="0" w:line="240" w:lineRule="auto"/>
        <w:jc w:val="right"/>
        <w:rPr>
          <w:rFonts w:ascii="Arial" w:eastAsia="Calibri" w:hAnsi="Arial" w:cs="Arial"/>
          <w:sz w:val="16"/>
          <w:szCs w:val="16"/>
        </w:rPr>
      </w:pPr>
    </w:p>
    <w:p w:rsidR="0017216F" w:rsidRDefault="0017216F" w:rsidP="0017216F">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PŚP.271.</w:t>
      </w:r>
      <w:r w:rsidR="00616187">
        <w:rPr>
          <w:rFonts w:ascii="Arial" w:eastAsia="Calibri" w:hAnsi="Arial" w:cs="Arial"/>
          <w:bCs/>
          <w:sz w:val="16"/>
          <w:szCs w:val="16"/>
        </w:rPr>
        <w:t>1</w:t>
      </w:r>
      <w:r w:rsidR="001A13EE">
        <w:rPr>
          <w:rFonts w:ascii="Arial" w:eastAsia="Calibri" w:hAnsi="Arial" w:cs="Arial"/>
          <w:bCs/>
          <w:sz w:val="16"/>
          <w:szCs w:val="16"/>
        </w:rPr>
        <w:t>5</w:t>
      </w:r>
      <w:r>
        <w:rPr>
          <w:rFonts w:ascii="Arial" w:eastAsia="Calibri" w:hAnsi="Arial" w:cs="Arial"/>
          <w:bCs/>
          <w:sz w:val="16"/>
          <w:szCs w:val="16"/>
        </w:rPr>
        <w:t>.2018</w:t>
      </w:r>
    </w:p>
    <w:p w:rsidR="0017216F" w:rsidRDefault="0017216F" w:rsidP="0017216F">
      <w:pPr>
        <w:spacing w:after="0" w:line="259" w:lineRule="auto"/>
        <w:jc w:val="right"/>
        <w:rPr>
          <w:rFonts w:ascii="Arial" w:eastAsia="Calibri" w:hAnsi="Arial" w:cs="Arial"/>
          <w:bCs/>
          <w:sz w:val="16"/>
          <w:szCs w:val="16"/>
        </w:rPr>
      </w:pPr>
      <w:r>
        <w:rPr>
          <w:rFonts w:ascii="Arial" w:eastAsia="Calibri" w:hAnsi="Arial" w:cs="Arial"/>
        </w:rPr>
        <w:t xml:space="preserve">                                                                                                                    </w:t>
      </w:r>
      <w:r>
        <w:rPr>
          <w:rFonts w:ascii="Arial" w:eastAsia="Calibri" w:hAnsi="Arial" w:cs="Arial"/>
          <w:b/>
        </w:rPr>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p>
    <w:p w:rsidR="0017216F" w:rsidRDefault="0017216F" w:rsidP="0017216F">
      <w:pPr>
        <w:spacing w:after="160" w:line="259" w:lineRule="auto"/>
        <w:rPr>
          <w:rFonts w:ascii="Arial" w:eastAsia="Calibri" w:hAnsi="Arial" w:cs="Arial"/>
          <w:bCs/>
        </w:rPr>
      </w:pPr>
    </w:p>
    <w:p w:rsidR="0017216F" w:rsidRDefault="00616187" w:rsidP="0017216F">
      <w:pPr>
        <w:widowControl w:val="0"/>
        <w:autoSpaceDE w:val="0"/>
        <w:autoSpaceDN w:val="0"/>
        <w:spacing w:after="0" w:line="240" w:lineRule="auto"/>
        <w:rPr>
          <w:rFonts w:ascii="Arial" w:hAnsi="Arial" w:cs="Arial"/>
        </w:rPr>
      </w:pPr>
      <w:r>
        <w:rPr>
          <w:rFonts w:ascii="Arial" w:hAnsi="Arial" w:cs="Arial"/>
        </w:rPr>
        <w:t>…</w:t>
      </w:r>
      <w:r w:rsidR="0017216F">
        <w:rPr>
          <w:rFonts w:ascii="Arial" w:hAnsi="Arial" w:cs="Arial"/>
        </w:rPr>
        <w:t>................................................</w:t>
      </w: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Nazwa Wykonawcy </w:t>
      </w:r>
      <w:r w:rsidR="00616187">
        <w:rPr>
          <w:rFonts w:ascii="Arial" w:hAnsi="Arial" w:cs="Arial"/>
        </w:rPr>
        <w:t>…</w:t>
      </w:r>
      <w:r>
        <w:rPr>
          <w:rFonts w:ascii="Arial" w:hAnsi="Arial" w:cs="Arial"/>
        </w:rPr>
        <w:t>............................................................................................</w:t>
      </w:r>
      <w:r w:rsidR="001A13EE">
        <w:rPr>
          <w:rFonts w:ascii="Arial" w:hAnsi="Arial" w:cs="Arial"/>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rPr>
        <w:t xml:space="preserve">Adres Wykonawcy  </w:t>
      </w:r>
      <w:r w:rsidR="00616187">
        <w:rPr>
          <w:rFonts w:ascii="Arial" w:hAnsi="Arial" w:cs="Arial"/>
        </w:rPr>
        <w:t>…</w:t>
      </w:r>
      <w:r>
        <w:rPr>
          <w:rFonts w:ascii="Arial" w:hAnsi="Arial" w:cs="Arial"/>
        </w:rPr>
        <w:t>...............................................................................................</w:t>
      </w:r>
      <w:r w:rsidR="001A13EE">
        <w:rPr>
          <w:rFonts w:ascii="Arial" w:hAnsi="Arial" w:cs="Arial"/>
        </w:rPr>
        <w:t>................</w:t>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17216F" w:rsidTr="00216A4D">
        <w:tc>
          <w:tcPr>
            <w:tcW w:w="496"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both"/>
              <w:rPr>
                <w:rFonts w:ascii="Arial" w:hAnsi="Arial" w:cs="Arial"/>
                <w:b/>
                <w:sz w:val="18"/>
                <w:szCs w:val="18"/>
              </w:rPr>
            </w:pP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17216F" w:rsidRDefault="0017216F" w:rsidP="00216A4D">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17216F" w:rsidTr="00216A4D">
        <w:tc>
          <w:tcPr>
            <w:tcW w:w="496"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17216F" w:rsidRPr="00F92D4D" w:rsidRDefault="0017216F" w:rsidP="00216A4D">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17216F" w:rsidRDefault="0017216F" w:rsidP="00216A4D">
            <w:pPr>
              <w:widowControl w:val="0"/>
              <w:autoSpaceDE w:val="0"/>
              <w:autoSpaceDN w:val="0"/>
              <w:spacing w:after="0" w:line="360" w:lineRule="auto"/>
              <w:rPr>
                <w:rFonts w:ascii="Arial" w:hAnsi="Arial" w:cs="Arial"/>
              </w:rPr>
            </w:pPr>
          </w:p>
        </w:tc>
      </w:tr>
      <w:tr w:rsidR="00616187" w:rsidTr="00216A4D">
        <w:tc>
          <w:tcPr>
            <w:tcW w:w="496" w:type="dxa"/>
            <w:tcBorders>
              <w:top w:val="single" w:sz="4" w:space="0" w:color="auto"/>
              <w:left w:val="single" w:sz="4" w:space="0" w:color="auto"/>
              <w:bottom w:val="single" w:sz="4" w:space="0" w:color="auto"/>
              <w:right w:val="single" w:sz="4" w:space="0" w:color="auto"/>
            </w:tcBorders>
          </w:tcPr>
          <w:p w:rsidR="00616187" w:rsidRPr="00616187" w:rsidRDefault="00616187" w:rsidP="00616187">
            <w:pPr>
              <w:pStyle w:val="Akapitzlist"/>
              <w:widowControl w:val="0"/>
              <w:numPr>
                <w:ilvl w:val="0"/>
                <w:numId w:val="6"/>
              </w:numPr>
              <w:autoSpaceDE w:val="0"/>
              <w:autoSpaceDN w:val="0"/>
              <w:spacing w:after="0" w:line="360"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616187" w:rsidRPr="00F92D4D" w:rsidRDefault="00616187" w:rsidP="00216A4D">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616187" w:rsidRDefault="00616187" w:rsidP="00216A4D">
            <w:pPr>
              <w:widowControl w:val="0"/>
              <w:autoSpaceDE w:val="0"/>
              <w:autoSpaceDN w:val="0"/>
              <w:spacing w:after="0" w:line="360" w:lineRule="auto"/>
              <w:rPr>
                <w:rFonts w:ascii="Arial" w:hAnsi="Arial" w:cs="Arial"/>
              </w:rPr>
            </w:pPr>
          </w:p>
        </w:tc>
      </w:tr>
    </w:tbl>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Pr="00F92D4D" w:rsidRDefault="0017216F" w:rsidP="0017216F">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17216F" w:rsidRDefault="0017216F" w:rsidP="0017216F">
      <w:pPr>
        <w:tabs>
          <w:tab w:val="center" w:pos="1134"/>
        </w:tabs>
        <w:spacing w:after="0" w:line="240" w:lineRule="auto"/>
        <w:ind w:left="360"/>
        <w:jc w:val="both"/>
        <w:rPr>
          <w:rFonts w:ascii="Arial" w:eastAsia="Calibri" w:hAnsi="Arial" w:cs="Arial"/>
          <w:b/>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17216F" w:rsidRDefault="0017216F" w:rsidP="0017216F">
      <w:pPr>
        <w:widowControl w:val="0"/>
        <w:autoSpaceDE w:val="0"/>
        <w:autoSpaceDN w:val="0"/>
        <w:spacing w:after="0" w:line="240" w:lineRule="auto"/>
        <w:rPr>
          <w:rFonts w:ascii="Arial" w:hAnsi="Arial" w:cs="Arial"/>
          <w:sz w:val="18"/>
        </w:rPr>
      </w:pPr>
      <w:r>
        <w:rPr>
          <w:rFonts w:ascii="Arial" w:hAnsi="Arial" w:cs="Arial"/>
          <w:sz w:val="18"/>
        </w:rPr>
        <w:t xml:space="preserve">                    (data)                                                  </w:t>
      </w:r>
      <w:r>
        <w:rPr>
          <w:rFonts w:ascii="Arial" w:hAnsi="Arial" w:cs="Arial"/>
          <w:sz w:val="18"/>
        </w:rPr>
        <w:tab/>
      </w:r>
      <w:r>
        <w:rPr>
          <w:rFonts w:ascii="Arial" w:hAnsi="Arial" w:cs="Arial"/>
          <w:sz w:val="18"/>
        </w:rPr>
        <w:tab/>
        <w:t>(podpis upoważnionego lub upoważnionych przedstawicieli)</w:t>
      </w:r>
    </w:p>
    <w:p w:rsidR="0017216F" w:rsidRDefault="0017216F" w:rsidP="0017216F">
      <w:pPr>
        <w:widowControl w:val="0"/>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17216F" w:rsidRDefault="0017216F" w:rsidP="0017216F">
      <w:pPr>
        <w:widowControl w:val="0"/>
        <w:autoSpaceDE w:val="0"/>
        <w:autoSpaceDN w:val="0"/>
        <w:spacing w:after="0" w:line="240" w:lineRule="auto"/>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rPr>
      </w:pPr>
      <w:r>
        <w:rPr>
          <w:rFonts w:ascii="Arial" w:hAnsi="Arial" w:cs="Arial"/>
          <w:bCs/>
        </w:rPr>
        <w:t xml:space="preserve">        </w:t>
      </w:r>
    </w:p>
    <w:p w:rsidR="0017216F" w:rsidRDefault="0017216F" w:rsidP="0017216F">
      <w:pPr>
        <w:widowControl w:val="0"/>
        <w:autoSpaceDE w:val="0"/>
        <w:autoSpaceDN w:val="0"/>
        <w:spacing w:after="0" w:line="240" w:lineRule="auto"/>
        <w:ind w:left="6372"/>
        <w:rPr>
          <w:rFonts w:ascii="Arial" w:hAnsi="Arial" w:cs="Arial"/>
          <w:bCs/>
        </w:rPr>
      </w:pPr>
    </w:p>
    <w:p w:rsidR="0017216F" w:rsidRDefault="0017216F" w:rsidP="0017216F">
      <w:pPr>
        <w:widowControl w:val="0"/>
        <w:autoSpaceDE w:val="0"/>
        <w:autoSpaceDN w:val="0"/>
        <w:spacing w:after="0" w:line="240" w:lineRule="auto"/>
        <w:ind w:left="6372"/>
        <w:rPr>
          <w:rFonts w:ascii="Arial" w:hAnsi="Arial" w:cs="Arial"/>
          <w:bCs/>
          <w:sz w:val="16"/>
          <w:szCs w:val="16"/>
        </w:rPr>
      </w:pPr>
      <w:r>
        <w:rPr>
          <w:rFonts w:ascii="Arial" w:hAnsi="Arial" w:cs="Arial"/>
          <w:bCs/>
        </w:rPr>
        <w:lastRenderedPageBreak/>
        <w:t xml:space="preserve">        </w:t>
      </w:r>
      <w:r>
        <w:rPr>
          <w:rFonts w:ascii="Arial" w:hAnsi="Arial" w:cs="Arial"/>
          <w:bCs/>
          <w:sz w:val="16"/>
          <w:szCs w:val="16"/>
        </w:rPr>
        <w:t xml:space="preserve"> Załącznik Nr 7 do SIWZ</w:t>
      </w:r>
    </w:p>
    <w:p w:rsidR="0017216F" w:rsidRDefault="0017216F" w:rsidP="0017216F">
      <w:pPr>
        <w:widowControl w:val="0"/>
        <w:autoSpaceDE w:val="0"/>
        <w:autoSpaceDN w:val="0"/>
        <w:spacing w:after="0" w:line="240" w:lineRule="auto"/>
        <w:ind w:left="6372"/>
        <w:rPr>
          <w:rFonts w:ascii="Arial" w:hAnsi="Arial" w:cs="Arial"/>
          <w:bCs/>
          <w:sz w:val="16"/>
          <w:szCs w:val="16"/>
        </w:rPr>
      </w:pPr>
      <w:r>
        <w:rPr>
          <w:rFonts w:ascii="Arial" w:hAnsi="Arial" w:cs="Arial"/>
          <w:bCs/>
          <w:sz w:val="16"/>
          <w:szCs w:val="16"/>
        </w:rPr>
        <w:t xml:space="preserve">            PŚP.271.</w:t>
      </w:r>
      <w:r w:rsidR="00616187">
        <w:rPr>
          <w:rFonts w:ascii="Arial" w:hAnsi="Arial" w:cs="Arial"/>
          <w:bCs/>
          <w:sz w:val="16"/>
          <w:szCs w:val="16"/>
        </w:rPr>
        <w:t>1</w:t>
      </w:r>
      <w:r w:rsidR="001A13EE">
        <w:rPr>
          <w:rFonts w:ascii="Arial" w:hAnsi="Arial" w:cs="Arial"/>
          <w:bCs/>
          <w:sz w:val="16"/>
          <w:szCs w:val="16"/>
        </w:rPr>
        <w:t>5</w:t>
      </w:r>
      <w:r>
        <w:rPr>
          <w:rFonts w:ascii="Arial" w:hAnsi="Arial" w:cs="Arial"/>
          <w:bCs/>
          <w:sz w:val="16"/>
          <w:szCs w:val="16"/>
        </w:rPr>
        <w:t>.2018</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………./2018</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2018  roku w Iławie przy ul. Gen. Wł. Andersa 2A,   pomiędzy Gminą Iława,</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 reprezentowaną przez:…………………………………………………………</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 xml:space="preserve">zwaną dalej w tekście umowy "Wykonawcą" </w:t>
      </w:r>
    </w:p>
    <w:p w:rsidR="009406EF" w:rsidRDefault="009406EF" w:rsidP="009406EF">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C8424A">
        <w:rPr>
          <w:rFonts w:ascii="Arial" w:hAnsi="Arial" w:cs="Arial"/>
          <w:b/>
          <w:i/>
        </w:rPr>
        <w:t xml:space="preserve">Budowa ścieżki rowerowej łączącej Miasto Iława z miejscowością Kamień </w:t>
      </w:r>
      <w:r w:rsidR="00A37462">
        <w:rPr>
          <w:rFonts w:ascii="Arial" w:hAnsi="Arial" w:cs="Arial"/>
          <w:b/>
          <w:i/>
        </w:rPr>
        <w:t>M</w:t>
      </w:r>
      <w:r w:rsidR="00C8424A">
        <w:rPr>
          <w:rFonts w:ascii="Arial" w:hAnsi="Arial" w:cs="Arial"/>
          <w:b/>
          <w:i/>
        </w:rPr>
        <w:t>ały na terenie Gminy Iława</w:t>
      </w:r>
      <w:r>
        <w:rPr>
          <w:rFonts w:ascii="Arial" w:eastAsia="Calibri" w:hAnsi="Arial" w:cs="Arial"/>
          <w:b/>
          <w:i/>
          <w:iCs/>
          <w:color w:val="000000"/>
        </w:rPr>
        <w:t>”</w:t>
      </w:r>
      <w:r>
        <w:rPr>
          <w:rFonts w:ascii="Arial" w:eastAsia="Calibri" w:hAnsi="Arial" w:cs="Arial"/>
          <w:color w:val="000000"/>
        </w:rPr>
        <w:t>,</w:t>
      </w:r>
      <w:r>
        <w:rPr>
          <w:rFonts w:ascii="Arial" w:eastAsia="Calibri" w:hAnsi="Arial" w:cs="Arial"/>
        </w:rPr>
        <w:t xml:space="preserve"> przeprowadzonego zgodnie z  ustawą z dnia 29 stycznia 2004 r. – Prawo zamówień publicznych (Jednolity tekst: Dz. U. z 2017 r. poz. 1579 z późn. zm.) została zawarta umowa o następującej treści:</w:t>
      </w:r>
    </w:p>
    <w:p w:rsidR="009406EF" w:rsidRDefault="009406EF" w:rsidP="009406EF">
      <w:pPr>
        <w:spacing w:after="0"/>
        <w:jc w:val="center"/>
        <w:rPr>
          <w:rFonts w:ascii="Arial" w:eastAsia="Calibri" w:hAnsi="Arial" w:cs="Arial"/>
          <w:b/>
          <w:bCs/>
        </w:rPr>
      </w:pPr>
      <w:r>
        <w:rPr>
          <w:rFonts w:ascii="Arial" w:eastAsia="Calibri" w:hAnsi="Arial" w:cs="Arial"/>
          <w:b/>
          <w:bCs/>
        </w:rPr>
        <w:t>§ 1.</w:t>
      </w:r>
    </w:p>
    <w:p w:rsidR="009406EF" w:rsidRDefault="009406EF" w:rsidP="009406EF">
      <w:pPr>
        <w:widowControl w:val="0"/>
        <w:numPr>
          <w:ilvl w:val="1"/>
          <w:numId w:val="74"/>
        </w:numPr>
        <w:tabs>
          <w:tab w:val="left" w:pos="284"/>
        </w:tabs>
        <w:suppressAutoHyphens/>
        <w:autoSpaceDE w:val="0"/>
        <w:autoSpaceDN w:val="0"/>
        <w:adjustRightInd w:val="0"/>
        <w:spacing w:after="0" w:line="240" w:lineRule="auto"/>
        <w:ind w:left="284"/>
        <w:jc w:val="both"/>
        <w:textAlignment w:val="center"/>
        <w:rPr>
          <w:rFonts w:ascii="Arial" w:eastAsia="Calibri" w:hAnsi="Arial" w:cs="Arial"/>
        </w:rPr>
      </w:pPr>
      <w:r>
        <w:rPr>
          <w:rFonts w:ascii="Arial" w:eastAsia="Calibri" w:hAnsi="Arial" w:cs="Arial"/>
        </w:rPr>
        <w:t xml:space="preserve">Zamawiający zleca a Wykonawca przyjmuje do wykonania roboty budowlane polegające na </w:t>
      </w:r>
      <w:r w:rsidR="00C8424A">
        <w:rPr>
          <w:rFonts w:ascii="Arial" w:hAnsi="Arial" w:cs="Arial"/>
        </w:rPr>
        <w:t>budowie ścieżki rowerowej</w:t>
      </w:r>
      <w:r w:rsidR="00A37462">
        <w:rPr>
          <w:rFonts w:ascii="Arial" w:hAnsi="Arial" w:cs="Arial"/>
        </w:rPr>
        <w:t xml:space="preserve"> przy drodze powiatowej Nr 1329N relacji Iława – Boreczno.</w:t>
      </w:r>
    </w:p>
    <w:p w:rsidR="009406EF" w:rsidRDefault="009406EF" w:rsidP="009406EF">
      <w:pPr>
        <w:numPr>
          <w:ilvl w:val="6"/>
          <w:numId w:val="75"/>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9406EF" w:rsidRDefault="009406EF" w:rsidP="009406EF">
      <w:pPr>
        <w:numPr>
          <w:ilvl w:val="6"/>
          <w:numId w:val="75"/>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Zadanie dofinansowane w </w:t>
      </w:r>
      <w:r>
        <w:rPr>
          <w:rFonts w:ascii="Arial" w:hAnsi="Arial" w:cs="Arial"/>
        </w:rPr>
        <w:t>ze środków Europejskiego Funduszu Rozwoju Regionalnego w ramach Regionalnego Programu Operacyjnego Województwa Warmińsko – Mazurskiego na lata 2014-2020. Oś priorytetowa: Kultura i dziedzictwo, Działanie 6.2 Dziedzictwo naturalne, Poddziałanie 6.2.3 Efektywne wykorzystanie zasobów.</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w:t>
      </w:r>
    </w:p>
    <w:p w:rsidR="009406EF" w:rsidRPr="00035E75" w:rsidRDefault="009406EF" w:rsidP="009406EF">
      <w:pPr>
        <w:numPr>
          <w:ilvl w:val="0"/>
          <w:numId w:val="65"/>
        </w:numPr>
        <w:autoSpaceDE w:val="0"/>
        <w:autoSpaceDN w:val="0"/>
        <w:adjustRightInd w:val="0"/>
        <w:spacing w:after="0"/>
        <w:jc w:val="both"/>
        <w:rPr>
          <w:rFonts w:ascii="Arial" w:eastAsia="Calibri" w:hAnsi="Arial" w:cs="Arial"/>
          <w:b/>
          <w:bCs/>
        </w:rPr>
      </w:pPr>
      <w:r>
        <w:rPr>
          <w:rFonts w:ascii="Arial" w:eastAsia="Calibri" w:hAnsi="Arial" w:cs="Arial"/>
        </w:rPr>
        <w:t xml:space="preserve">Umowę zawiera się na czas określony od dnia podpisania umowy  do dnia </w:t>
      </w:r>
      <w:r w:rsidR="00C8424A" w:rsidRPr="00035E75">
        <w:rPr>
          <w:rFonts w:ascii="Arial" w:eastAsia="Calibri" w:hAnsi="Arial" w:cs="Arial"/>
          <w:b/>
          <w:bCs/>
        </w:rPr>
        <w:t>15 grudnia</w:t>
      </w:r>
      <w:r w:rsidRPr="00035E75">
        <w:rPr>
          <w:rFonts w:ascii="Arial" w:eastAsia="Calibri" w:hAnsi="Arial" w:cs="Arial"/>
          <w:b/>
          <w:bCs/>
        </w:rPr>
        <w:t xml:space="preserve"> 2018 roku.</w:t>
      </w:r>
    </w:p>
    <w:p w:rsidR="009406EF" w:rsidRDefault="009406EF" w:rsidP="009406EF">
      <w:pPr>
        <w:numPr>
          <w:ilvl w:val="0"/>
          <w:numId w:val="65"/>
        </w:numPr>
        <w:autoSpaceDE w:val="0"/>
        <w:autoSpaceDN w:val="0"/>
        <w:adjustRightInd w:val="0"/>
        <w:spacing w:after="0"/>
        <w:jc w:val="both"/>
        <w:rPr>
          <w:rFonts w:ascii="Arial" w:eastAsia="Calibri" w:hAnsi="Arial" w:cs="Arial"/>
          <w:bCs/>
        </w:rPr>
      </w:pPr>
      <w:r>
        <w:rPr>
          <w:rFonts w:ascii="Arial" w:eastAsia="Calibri" w:hAnsi="Arial" w:cs="Arial"/>
          <w:bCs/>
        </w:rPr>
        <w:t>Termin zakończenia realizacji zadania jest terminem zakończenia wykonanych prac i zgłoszenia gotowości do odbioru.</w:t>
      </w:r>
    </w:p>
    <w:p w:rsidR="009406EF" w:rsidRDefault="009406EF" w:rsidP="009406EF">
      <w:pPr>
        <w:spacing w:after="0"/>
        <w:ind w:left="360"/>
        <w:jc w:val="center"/>
        <w:rPr>
          <w:rFonts w:ascii="Arial" w:eastAsia="Calibri" w:hAnsi="Arial" w:cs="Arial"/>
          <w:b/>
          <w:bCs/>
          <w:i/>
          <w:iCs/>
        </w:rPr>
      </w:pPr>
      <w:r>
        <w:rPr>
          <w:rFonts w:ascii="Arial" w:eastAsia="Calibri" w:hAnsi="Arial" w:cs="Arial"/>
          <w:b/>
          <w:bCs/>
          <w:i/>
          <w:iCs/>
        </w:rPr>
        <w:t>§ 3.</w:t>
      </w:r>
    </w:p>
    <w:p w:rsidR="009406EF" w:rsidRDefault="009406EF" w:rsidP="009406EF">
      <w:pPr>
        <w:numPr>
          <w:ilvl w:val="0"/>
          <w:numId w:val="71"/>
        </w:numPr>
        <w:spacing w:after="0"/>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9406EF" w:rsidRDefault="009406EF" w:rsidP="009406EF">
      <w:pPr>
        <w:autoSpaceDE w:val="0"/>
        <w:autoSpaceDN w:val="0"/>
        <w:adjustRightInd w:val="0"/>
        <w:spacing w:after="0"/>
        <w:ind w:left="360"/>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9406EF" w:rsidRDefault="009406EF" w:rsidP="009406EF">
      <w:pPr>
        <w:numPr>
          <w:ilvl w:val="0"/>
          <w:numId w:val="65"/>
        </w:numPr>
        <w:autoSpaceDE w:val="0"/>
        <w:autoSpaceDN w:val="0"/>
        <w:adjustRightInd w:val="0"/>
        <w:spacing w:after="0"/>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ind w:left="3540" w:firstLine="708"/>
        <w:jc w:val="both"/>
        <w:rPr>
          <w:rFonts w:ascii="Arial" w:eastAsia="Calibri" w:hAnsi="Arial" w:cs="Arial"/>
          <w:b/>
          <w:bCs/>
          <w:i/>
          <w:iCs/>
        </w:rPr>
      </w:pPr>
      <w:r>
        <w:rPr>
          <w:rFonts w:ascii="Arial" w:eastAsia="Calibri" w:hAnsi="Arial" w:cs="Arial"/>
          <w:b/>
          <w:bCs/>
          <w:i/>
          <w:iCs/>
        </w:rPr>
        <w:lastRenderedPageBreak/>
        <w:t xml:space="preserve"> § 4.</w:t>
      </w:r>
    </w:p>
    <w:p w:rsidR="009406EF" w:rsidRDefault="009406EF" w:rsidP="009406EF">
      <w:pPr>
        <w:numPr>
          <w:ilvl w:val="0"/>
          <w:numId w:val="66"/>
        </w:numPr>
        <w:spacing w:after="0" w:line="240" w:lineRule="auto"/>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9406EF" w:rsidRPr="00D52D95" w:rsidRDefault="009406EF" w:rsidP="009406EF">
      <w:pPr>
        <w:numPr>
          <w:ilvl w:val="0"/>
          <w:numId w:val="66"/>
        </w:numPr>
        <w:spacing w:after="0" w:line="240" w:lineRule="auto"/>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9406EF" w:rsidRDefault="009406EF" w:rsidP="009406EF">
      <w:pPr>
        <w:numPr>
          <w:ilvl w:val="0"/>
          <w:numId w:val="66"/>
        </w:numPr>
        <w:spacing w:after="0" w:line="240" w:lineRule="auto"/>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9406EF" w:rsidRDefault="009406EF" w:rsidP="009406EF">
      <w:pPr>
        <w:numPr>
          <w:ilvl w:val="0"/>
          <w:numId w:val="67"/>
        </w:numPr>
        <w:spacing w:after="0" w:line="240" w:lineRule="auto"/>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9406EF" w:rsidRDefault="009406EF" w:rsidP="009406EF">
      <w:pPr>
        <w:numPr>
          <w:ilvl w:val="0"/>
          <w:numId w:val="67"/>
        </w:numPr>
        <w:spacing w:after="0" w:line="240" w:lineRule="auto"/>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 jest przeprowadzić te badania. Jeżeli w rezultacie przeprowadzenia badań okaże się, że zastosowane materiały bądź wykonane roboty są niezgodne z umową, to koszty badań dodatkowych obciążają wykonawcę. W przeciwnym wypadku koszty tych badań obciążają Zamawiającego. </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5 .</w:t>
      </w:r>
    </w:p>
    <w:p w:rsidR="009406EF" w:rsidRDefault="009406EF" w:rsidP="009406EF">
      <w:pPr>
        <w:numPr>
          <w:ilvl w:val="0"/>
          <w:numId w:val="68"/>
        </w:numPr>
        <w:spacing w:after="0"/>
        <w:jc w:val="both"/>
        <w:rPr>
          <w:rFonts w:ascii="Arial" w:eastAsia="Calibri" w:hAnsi="Arial" w:cs="Arial"/>
        </w:rPr>
      </w:pPr>
      <w:r>
        <w:rPr>
          <w:rFonts w:ascii="Arial" w:eastAsia="Calibri" w:hAnsi="Arial" w:cs="Arial"/>
        </w:rPr>
        <w:t xml:space="preserve">Do obowiązków Wykonawcy należy: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9406EF" w:rsidRPr="005E1E69" w:rsidRDefault="009406EF" w:rsidP="009406EF">
      <w:pPr>
        <w:numPr>
          <w:ilvl w:val="0"/>
          <w:numId w:val="69"/>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robotami, obejmującej odpowiedzialność deliktową</w:t>
      </w:r>
      <w:r w:rsidR="00A37462">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Wykonawca na swój koszt zabezpieczy korzystanie z wody, energii elektrycznej w trakcie budowy.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Wykonawca po zakończeniu budowy uporządkuje teren budowy i przywróci go do stanu pierwotnego.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Umożliwienie wstępu na teren budowy pracownikom nadzoru budowlanego, do których należy wykonanie zadań określonych prawem budowlanym oraz udostępnienie im danych i informacji wymaganych przepisami prawa.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Przed wbudowaniem oraz na każde żądanie Zamawiającego przedstawienie 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w:t>
      </w:r>
      <w:r>
        <w:rPr>
          <w:rFonts w:ascii="Arial" w:eastAsia="Calibri" w:hAnsi="Arial" w:cs="Arial"/>
        </w:rPr>
        <w:lastRenderedPageBreak/>
        <w:t xml:space="preserve">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Pr>
          <w:rFonts w:ascii="Arial" w:eastAsia="Calibri" w:hAnsi="Arial" w:cs="Arial"/>
        </w:rPr>
        <w:t>STWiORB</w:t>
      </w:r>
      <w:proofErr w:type="spellEnd"/>
      <w:r w:rsidR="00A37462">
        <w:rPr>
          <w:rFonts w:ascii="Arial" w:eastAsia="Calibri" w:hAnsi="Arial" w:cs="Arial"/>
        </w:rPr>
        <w:t xml:space="preserve"> </w:t>
      </w:r>
      <w:r>
        <w:rPr>
          <w:rFonts w:ascii="Arial" w:eastAsia="Calibri" w:hAnsi="Arial" w:cs="Arial"/>
        </w:rPr>
        <w:t xml:space="preserve">oraz szczegółowym opisem przedmiotu zamówienia. </w:t>
      </w:r>
    </w:p>
    <w:p w:rsidR="009406EF" w:rsidRDefault="009406EF" w:rsidP="009406EF">
      <w:pPr>
        <w:numPr>
          <w:ilvl w:val="0"/>
          <w:numId w:val="69"/>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9406EF" w:rsidRDefault="009406EF" w:rsidP="009406EF">
      <w:pPr>
        <w:numPr>
          <w:ilvl w:val="0"/>
          <w:numId w:val="69"/>
        </w:numPr>
        <w:spacing w:after="0" w:line="240" w:lineRule="auto"/>
        <w:jc w:val="both"/>
        <w:rPr>
          <w:rFonts w:ascii="Arial" w:eastAsia="Calibri" w:hAnsi="Arial" w:cs="Arial"/>
        </w:rPr>
      </w:pPr>
      <w:r>
        <w:rPr>
          <w:rFonts w:ascii="Arial" w:eastAsia="Calibri" w:hAnsi="Arial" w:cs="Arial"/>
        </w:rPr>
        <w:t>Wykonawca zobowiązuje się do informowania Zamawiającego (inspektora nadzoru) o konieczności wykonania robót dodatkowych i zamiennych w terminie 7 dni od daty stwierdzenia i uzyskania jego akceptacji co do konieczności wykonania tych robót w formie wpisu do dziennika budowy (w formie protokołu konieczności).</w:t>
      </w:r>
    </w:p>
    <w:p w:rsidR="009406EF" w:rsidRDefault="009406EF" w:rsidP="009406EF">
      <w:pPr>
        <w:numPr>
          <w:ilvl w:val="0"/>
          <w:numId w:val="69"/>
        </w:numPr>
        <w:spacing w:after="0" w:line="240" w:lineRule="auto"/>
        <w:jc w:val="both"/>
        <w:rPr>
          <w:rFonts w:ascii="Arial" w:eastAsia="Calibri" w:hAnsi="Arial" w:cs="Arial"/>
        </w:rPr>
      </w:pPr>
      <w:r>
        <w:rPr>
          <w:rFonts w:ascii="Arial" w:eastAsia="Calibri" w:hAnsi="Arial" w:cs="Arial"/>
        </w:rPr>
        <w:t>Wykonawca zobowiązuje się do zgłoszenia inspektorowi nadzoru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6 .</w:t>
      </w:r>
    </w:p>
    <w:p w:rsidR="009406EF" w:rsidRDefault="009406EF" w:rsidP="009406EF">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7 .</w:t>
      </w:r>
    </w:p>
    <w:p w:rsidR="009406EF" w:rsidRDefault="009406EF" w:rsidP="009406EF">
      <w:pPr>
        <w:spacing w:after="0"/>
        <w:jc w:val="both"/>
        <w:rPr>
          <w:rFonts w:ascii="Arial" w:eastAsia="Calibri" w:hAnsi="Arial" w:cs="Arial"/>
        </w:rPr>
      </w:pPr>
      <w:r>
        <w:rPr>
          <w:rFonts w:ascii="Arial" w:eastAsia="Calibri" w:hAnsi="Arial" w:cs="Arial"/>
        </w:rPr>
        <w:t xml:space="preserve">1. Zamawiający powołuje Inspektora  nadzoru w osobie  Pana ……………………… . </w:t>
      </w:r>
    </w:p>
    <w:p w:rsidR="009406EF" w:rsidRDefault="009406EF" w:rsidP="009406EF">
      <w:pPr>
        <w:spacing w:after="0"/>
        <w:jc w:val="both"/>
        <w:rPr>
          <w:rFonts w:ascii="Arial" w:eastAsia="Calibri" w:hAnsi="Arial" w:cs="Arial"/>
        </w:rPr>
      </w:pPr>
      <w:r>
        <w:rPr>
          <w:rFonts w:ascii="Arial" w:eastAsia="Calibri" w:hAnsi="Arial" w:cs="Arial"/>
        </w:rPr>
        <w:t>2. Wykonawca ustanawia Kierownika budowy w osobie Pana ………………………. .</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8.</w:t>
      </w:r>
    </w:p>
    <w:p w:rsidR="009406EF" w:rsidRDefault="009406EF" w:rsidP="009406EF">
      <w:pPr>
        <w:numPr>
          <w:ilvl w:val="0"/>
          <w:numId w:val="47"/>
        </w:numPr>
        <w:tabs>
          <w:tab w:val="left" w:pos="426"/>
        </w:tabs>
        <w:spacing w:after="0" w:line="240" w:lineRule="auto"/>
        <w:ind w:left="142" w:hanging="142"/>
        <w:jc w:val="both"/>
        <w:rPr>
          <w:rFonts w:ascii="Arial" w:eastAsia="Calibri" w:hAnsi="Arial" w:cs="Arial"/>
          <w:color w:val="000000"/>
        </w:rPr>
      </w:pPr>
      <w:r>
        <w:rPr>
          <w:rFonts w:ascii="Arial" w:eastAsia="Calibri" w:hAnsi="Arial" w:cs="Arial"/>
          <w:color w:val="000000"/>
        </w:rPr>
        <w:t>Wykonawca wykona następujące robot</w:t>
      </w:r>
      <w:r w:rsidR="00A37462">
        <w:rPr>
          <w:rFonts w:ascii="Arial" w:eastAsia="Calibri" w:hAnsi="Arial" w:cs="Arial"/>
          <w:color w:val="000000"/>
        </w:rPr>
        <w:t>y budowlane: ………………………………………</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powierzy Podwykonawcom następujący zakres prac: .................</w:t>
      </w:r>
      <w:r w:rsidR="00A37462">
        <w:rPr>
          <w:rFonts w:ascii="Arial" w:eastAsia="Calibri" w:hAnsi="Arial" w:cs="Arial"/>
          <w:color w:val="000000"/>
        </w:rPr>
        <w:t>.........................</w:t>
      </w:r>
      <w:r>
        <w:rPr>
          <w:rFonts w:ascii="Arial" w:eastAsia="Calibri" w:hAnsi="Arial" w:cs="Arial"/>
          <w:color w:val="000000"/>
        </w:rPr>
        <w:t xml:space="preserve"> (nazwa /firma podwykonawcy oraz zakres powierzonych prac)</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p>
    <w:p w:rsidR="009406EF" w:rsidRDefault="009406EF" w:rsidP="009406EF">
      <w:pPr>
        <w:numPr>
          <w:ilvl w:val="0"/>
          <w:numId w:val="47"/>
        </w:numPr>
        <w:tabs>
          <w:tab w:val="clear" w:pos="780"/>
        </w:tabs>
        <w:spacing w:after="0" w:line="240" w:lineRule="auto"/>
        <w:ind w:left="360"/>
        <w:jc w:val="both"/>
        <w:rPr>
          <w:rFonts w:ascii="Arial" w:eastAsia="Calibri" w:hAnsi="Arial" w:cs="Arial"/>
        </w:rPr>
      </w:pPr>
      <w:r>
        <w:rPr>
          <w:rFonts w:ascii="Arial" w:eastAsia="Calibri" w:hAnsi="Arial" w:cs="Arial"/>
        </w:rPr>
        <w:t>Umowa pomiędzy  Wykonawcą a Podwykonawcą lub dalszym Podwykonawcą powinna stanowić w szczególności, iż:</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 xml:space="preserve">przedmiotem umowy o podwykonawstwo jest wyłącznie wykonanie, odpowiednio: robót budowlanych, dostaw lub usług, które ściśle odpowiadają części zamówienia </w:t>
      </w:r>
      <w:r>
        <w:rPr>
          <w:rFonts w:ascii="Arial" w:eastAsia="Calibri" w:hAnsi="Arial" w:cs="Arial"/>
        </w:rPr>
        <w:lastRenderedPageBreak/>
        <w:t>określonego umową zawartą pomiędzy Zamawiającym a Wykonawcą,</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wypłata wynagrodzenia Podwykonawcy, dalszego Podwykonawcy za wykonane przez nich roboty będące przedmiotem zamówienia będzie dokonywana w rozliczeniach</w:t>
      </w:r>
      <w:r w:rsidR="00A37462">
        <w:rPr>
          <w:rFonts w:ascii="Arial" w:eastAsia="Calibri" w:hAnsi="Arial" w:cs="Arial"/>
        </w:rPr>
        <w:t xml:space="preserve"> </w:t>
      </w:r>
      <w:r>
        <w:rPr>
          <w:rFonts w:ascii="Arial" w:eastAsia="Calibri" w:hAnsi="Arial" w:cs="Arial"/>
        </w:rPr>
        <w:t>częściowych</w:t>
      </w:r>
      <w:r w:rsidR="00A37462">
        <w:rPr>
          <w:rFonts w:ascii="Arial" w:eastAsia="Calibri" w:hAnsi="Arial" w:cs="Arial"/>
        </w:rPr>
        <w:t xml:space="preserve"> </w:t>
      </w:r>
      <w:r>
        <w:rPr>
          <w:rFonts w:ascii="Arial" w:eastAsia="Calibri" w:hAnsi="Arial" w:cs="Arial"/>
        </w:rPr>
        <w:t xml:space="preserve">i będzie następowała w okresach analogicznych do zapłaty wynagrodzenia Wykonawcy, </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9406EF" w:rsidRDefault="009406EF" w:rsidP="009406EF">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9406EF" w:rsidRDefault="009406EF" w:rsidP="009406EF">
      <w:pPr>
        <w:numPr>
          <w:ilvl w:val="0"/>
          <w:numId w:val="47"/>
        </w:numPr>
        <w:spacing w:after="0" w:line="240" w:lineRule="auto"/>
        <w:ind w:left="360"/>
        <w:jc w:val="both"/>
        <w:rPr>
          <w:rFonts w:ascii="Arial" w:eastAsia="Calibri" w:hAnsi="Arial" w:cs="Arial"/>
        </w:rPr>
      </w:pPr>
      <w:r>
        <w:rPr>
          <w:rFonts w:ascii="Arial" w:eastAsia="Calibri" w:hAnsi="Arial" w:cs="Arial"/>
        </w:rPr>
        <w:t>Umowa o podwykonawstwo nie może zawierać postanowień:</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lastRenderedPageBreak/>
        <w:t>Zamawiający zgłosi w terminie określonym w ust. 9 w formie pisemnej zastrzeżenia do projektu Umowy o podwykonawstwo, której przedmiotem są roboty budowlane, w szczególności w następujących przypadkach:</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035E75">
        <w:rPr>
          <w:rFonts w:ascii="Arial" w:eastAsia="Calibri" w:hAnsi="Arial" w:cs="Arial"/>
        </w:rPr>
        <w:t xml:space="preserve"> </w:t>
      </w:r>
      <w:r>
        <w:rPr>
          <w:rFonts w:ascii="Arial" w:eastAsia="Calibri" w:hAnsi="Arial" w:cs="Arial"/>
        </w:rPr>
        <w:t>w</w:t>
      </w:r>
      <w:r w:rsidR="00035E75">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najem sprzętu, samochodów, zakup materiałów budowlanych, zakup wyposażenia i sprzętu przy czym wyłączenie to nie dotyczy umów o podwykonawstwo w zakresie dostaw lub usług o wartości większej niż 50.000 zł.</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9406EF" w:rsidRDefault="009406EF" w:rsidP="009406EF">
      <w:pPr>
        <w:numPr>
          <w:ilvl w:val="0"/>
          <w:numId w:val="47"/>
        </w:numPr>
        <w:tabs>
          <w:tab w:val="clear" w:pos="780"/>
          <w:tab w:val="num" w:pos="284"/>
          <w:tab w:val="num" w:pos="426"/>
        </w:tabs>
        <w:spacing w:after="0" w:line="240" w:lineRule="auto"/>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 xml:space="preserve">o podwykonawstwo odpis z Krajowego Rejestru Sądowego Podwykonawcy lub dalszego Podwykonawcy, bądź inny dokument właściwy z uwagi na status prawny podwykonawcy lub dalszego podwykonawcy, potwierdzający, że osoby zawierające umowę w imieniu </w:t>
      </w:r>
      <w:r>
        <w:rPr>
          <w:rFonts w:ascii="Arial" w:eastAsia="Calibri" w:hAnsi="Arial" w:cs="Arial"/>
        </w:rPr>
        <w:lastRenderedPageBreak/>
        <w:t>Podwykonawcy lub dalszego Podwykonawcy posiadają uprawnienia do jego reprezentacji.</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406EF" w:rsidRDefault="009406EF" w:rsidP="009406EF">
      <w:pPr>
        <w:numPr>
          <w:ilvl w:val="0"/>
          <w:numId w:val="47"/>
        </w:numPr>
        <w:tabs>
          <w:tab w:val="clear" w:pos="780"/>
          <w:tab w:val="num" w:pos="284"/>
        </w:tabs>
        <w:spacing w:after="0" w:line="240" w:lineRule="auto"/>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o </w:t>
      </w:r>
      <w:r>
        <w:rPr>
          <w:rFonts w:ascii="Arial" w:eastAsia="Calibri" w:hAnsi="Arial" w:cs="Arial"/>
          <w:color w:val="000000"/>
        </w:rPr>
        <w:t>podwykonawstwo - tłumaczenie przysięgłe umowy na język polski.</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9.</w:t>
      </w:r>
    </w:p>
    <w:p w:rsidR="009406EF" w:rsidRDefault="009406EF" w:rsidP="009406EF">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9406EF" w:rsidRPr="005470E1" w:rsidRDefault="009406EF" w:rsidP="009406EF">
      <w:pPr>
        <w:numPr>
          <w:ilvl w:val="0"/>
          <w:numId w:val="21"/>
        </w:numPr>
        <w:spacing w:after="0"/>
        <w:ind w:left="284" w:hanging="284"/>
        <w:jc w:val="both"/>
        <w:rPr>
          <w:rFonts w:ascii="Arial" w:eastAsia="Calibri" w:hAnsi="Arial" w:cs="Arial"/>
        </w:rPr>
      </w:pPr>
      <w:r w:rsidRPr="005470E1">
        <w:rPr>
          <w:rFonts w:ascii="Arial" w:eastAsia="Calibri" w:hAnsi="Arial" w:cs="Arial"/>
        </w:rPr>
        <w:t>Zamawiający (inspektor nadzoru) ma prawo żądać okazania ww. dokumentów od Wykonawcy oraz wykonania przez niego badań jakościowo-ilościowych stosowanych materiałów i wyrobów budowlanych.</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10.</w:t>
      </w:r>
    </w:p>
    <w:p w:rsidR="009406EF" w:rsidRDefault="009406EF" w:rsidP="009406EF">
      <w:pPr>
        <w:spacing w:after="0" w:line="240" w:lineRule="auto"/>
        <w:ind w:left="284" w:hanging="284"/>
        <w:jc w:val="both"/>
        <w:rPr>
          <w:rFonts w:ascii="Arial" w:eastAsia="Calibri" w:hAnsi="Arial" w:cs="Arial"/>
        </w:rPr>
      </w:pPr>
      <w:r>
        <w:rPr>
          <w:rFonts w:ascii="Arial" w:eastAsia="Calibri" w:hAnsi="Arial" w:cs="Arial"/>
        </w:rPr>
        <w:t xml:space="preserve">1. Wykonawca udziela Zamawiającemu na wykonane roboty budowlane oraz  na materiały użyte do realizacji przedmiotu umowy </w:t>
      </w:r>
      <w:r>
        <w:rPr>
          <w:rFonts w:ascii="Arial" w:eastAsia="Calibri" w:hAnsi="Arial" w:cs="Arial"/>
          <w:b/>
        </w:rPr>
        <w:t>…… lat gwarancji i rękojmi</w:t>
      </w:r>
      <w:r>
        <w:rPr>
          <w:rFonts w:ascii="Arial" w:eastAsia="Calibri" w:hAnsi="Arial" w:cs="Arial"/>
        </w:rPr>
        <w:t xml:space="preserve">. </w:t>
      </w:r>
    </w:p>
    <w:p w:rsidR="009406EF" w:rsidRPr="00584D6A" w:rsidRDefault="009406EF" w:rsidP="009406EF">
      <w:pPr>
        <w:numPr>
          <w:ilvl w:val="0"/>
          <w:numId w:val="68"/>
        </w:numPr>
        <w:spacing w:after="0" w:line="240" w:lineRule="auto"/>
        <w:ind w:left="300" w:hanging="300"/>
        <w:jc w:val="both"/>
        <w:rPr>
          <w:rFonts w:ascii="Arial" w:eastAsia="Calibri" w:hAnsi="Arial" w:cs="Arial"/>
        </w:rPr>
      </w:pPr>
      <w:r>
        <w:rPr>
          <w:rFonts w:ascii="Arial" w:eastAsia="Calibri" w:hAnsi="Arial" w:cs="Arial"/>
        </w:rPr>
        <w:t xml:space="preserve">Bieg okresu gwarancji i rękojmi rozpoczyna się w dniu następnym licząc od daty odbioru </w:t>
      </w:r>
      <w:r w:rsidRPr="00584D6A">
        <w:rPr>
          <w:rFonts w:ascii="Arial" w:eastAsia="Calibri" w:hAnsi="Arial" w:cs="Arial"/>
        </w:rPr>
        <w:t>końcowego lub daty potwierdzenia usunięcia wad stwierdzonych przy odbiorze ostatecznym.</w:t>
      </w:r>
    </w:p>
    <w:p w:rsidR="009406EF" w:rsidRDefault="009406EF" w:rsidP="009406EF">
      <w:pPr>
        <w:pStyle w:val="normaltableau"/>
        <w:spacing w:before="0" w:after="0" w:line="240" w:lineRule="auto"/>
        <w:rPr>
          <w:rFonts w:ascii="Arial" w:eastAsia="Calibri" w:hAnsi="Arial" w:cs="Arial"/>
          <w:lang w:val="pl-PL"/>
        </w:rPr>
      </w:pPr>
      <w:r w:rsidRPr="00584D6A">
        <w:rPr>
          <w:rFonts w:ascii="Arial" w:eastAsia="Calibri" w:hAnsi="Arial" w:cs="Arial"/>
          <w:lang w:val="pl-PL"/>
        </w:rPr>
        <w:t xml:space="preserve">3. </w:t>
      </w:r>
      <w:r w:rsidRPr="00584D6A">
        <w:rPr>
          <w:rFonts w:ascii="Arial" w:eastAsia="Calibri" w:hAnsi="Arial" w:cs="Arial"/>
          <w:lang w:val="pl-PL" w:bidi="ar-SA"/>
        </w:rPr>
        <w:t xml:space="preserve">Zamawiający będzie wymagał przeprowadzenia jednego przeglądu gwarancyjnego w ciągu roku, </w:t>
      </w:r>
      <w:r>
        <w:rPr>
          <w:rFonts w:ascii="Arial" w:eastAsia="Calibri" w:hAnsi="Arial" w:cs="Arial"/>
          <w:lang w:val="pl-PL" w:bidi="ar-SA"/>
        </w:rPr>
        <w:t xml:space="preserve"> </w:t>
      </w:r>
      <w:r w:rsidRPr="00584D6A">
        <w:rPr>
          <w:rFonts w:ascii="Arial" w:eastAsia="Calibri" w:hAnsi="Arial" w:cs="Arial"/>
          <w:lang w:val="pl-PL" w:bidi="ar-SA"/>
        </w:rPr>
        <w:t>dokonanego nie później niż do dnia 30 kwietnia każdego roku kalendarzowego obowiązywania gwarancji</w:t>
      </w:r>
      <w:r>
        <w:rPr>
          <w:rFonts w:ascii="Arial" w:eastAsia="Calibri" w:hAnsi="Arial" w:cs="Arial"/>
          <w:lang w:val="pl-PL" w:bidi="ar-SA"/>
        </w:rPr>
        <w:t>.</w:t>
      </w:r>
      <w:r>
        <w:rPr>
          <w:rFonts w:ascii="Arial" w:eastAsia="Calibri" w:hAnsi="Arial" w:cs="Arial"/>
          <w:lang w:val="pl-PL"/>
        </w:rPr>
        <w:t xml:space="preserve"> </w:t>
      </w:r>
    </w:p>
    <w:p w:rsidR="009406EF" w:rsidRDefault="009406EF" w:rsidP="00035E75">
      <w:pPr>
        <w:pStyle w:val="normaltableau"/>
        <w:spacing w:before="0" w:after="0" w:line="240" w:lineRule="auto"/>
        <w:rPr>
          <w:rFonts w:ascii="Arial" w:eastAsia="Calibri" w:hAnsi="Arial" w:cs="Arial"/>
        </w:rPr>
      </w:pPr>
      <w:r>
        <w:rPr>
          <w:rFonts w:ascii="Arial" w:eastAsia="Calibri" w:hAnsi="Arial" w:cs="Arial"/>
          <w:lang w:val="pl-PL"/>
        </w:rPr>
        <w:t xml:space="preserve">4. Wykonawca zobowiązuje się do przeprowadzenia niezbędnych przeglądów także na każde </w:t>
      </w:r>
      <w:proofErr w:type="spellStart"/>
      <w:r>
        <w:rPr>
          <w:rFonts w:ascii="Arial" w:eastAsia="Calibri" w:hAnsi="Arial" w:cs="Arial"/>
        </w:rPr>
        <w:t>pisemne</w:t>
      </w:r>
      <w:proofErr w:type="spellEnd"/>
      <w:r>
        <w:rPr>
          <w:rFonts w:ascii="Arial" w:eastAsia="Calibri" w:hAnsi="Arial" w:cs="Arial"/>
        </w:rPr>
        <w:t xml:space="preserve"> </w:t>
      </w:r>
      <w:proofErr w:type="spellStart"/>
      <w:r>
        <w:rPr>
          <w:rFonts w:ascii="Arial" w:eastAsia="Calibri" w:hAnsi="Arial" w:cs="Arial"/>
        </w:rPr>
        <w:t>wezwanie</w:t>
      </w:r>
      <w:proofErr w:type="spellEnd"/>
      <w:r>
        <w:rPr>
          <w:rFonts w:ascii="Arial" w:eastAsia="Calibri" w:hAnsi="Arial" w:cs="Arial"/>
        </w:rPr>
        <w:t xml:space="preserve"> </w:t>
      </w:r>
      <w:proofErr w:type="spellStart"/>
      <w:r>
        <w:rPr>
          <w:rFonts w:ascii="Arial" w:eastAsia="Calibri" w:hAnsi="Arial" w:cs="Arial"/>
        </w:rPr>
        <w:t>Zamawiającego</w:t>
      </w:r>
      <w:proofErr w:type="spellEnd"/>
      <w:r>
        <w:rPr>
          <w:rFonts w:ascii="Arial" w:eastAsia="Calibri" w:hAnsi="Arial" w:cs="Arial"/>
        </w:rPr>
        <w:t>.</w:t>
      </w:r>
    </w:p>
    <w:p w:rsidR="009406EF" w:rsidRDefault="009406EF" w:rsidP="00035E75">
      <w:pPr>
        <w:pStyle w:val="normaltableau"/>
        <w:spacing w:before="0" w:after="0" w:line="240" w:lineRule="auto"/>
        <w:rPr>
          <w:rFonts w:ascii="Arial" w:eastAsia="Calibri" w:hAnsi="Arial" w:cs="Arial"/>
        </w:rPr>
      </w:pPr>
      <w:r>
        <w:rPr>
          <w:rFonts w:ascii="Arial" w:eastAsia="Calibri" w:hAnsi="Arial" w:cs="Arial"/>
          <w:lang w:val="pl-PL"/>
        </w:rPr>
        <w:t xml:space="preserve">5. W okresie 2 (dwóch) miesięcy poprzedzających upływ terminu gwarancji odbędzie się przegląd </w:t>
      </w:r>
      <w:proofErr w:type="spellStart"/>
      <w:r>
        <w:rPr>
          <w:rFonts w:ascii="Arial" w:eastAsia="Calibri" w:hAnsi="Arial" w:cs="Arial"/>
        </w:rPr>
        <w:t>gwarancyjny</w:t>
      </w:r>
      <w:proofErr w:type="spellEnd"/>
      <w:r>
        <w:rPr>
          <w:rFonts w:ascii="Arial" w:eastAsia="Calibri" w:hAnsi="Arial" w:cs="Arial"/>
        </w:rPr>
        <w:t xml:space="preserve"> w </w:t>
      </w:r>
      <w:proofErr w:type="spellStart"/>
      <w:r>
        <w:rPr>
          <w:rFonts w:ascii="Arial" w:eastAsia="Calibri" w:hAnsi="Arial" w:cs="Arial"/>
        </w:rPr>
        <w:t>obecności</w:t>
      </w:r>
      <w:proofErr w:type="spellEnd"/>
      <w:r>
        <w:rPr>
          <w:rFonts w:ascii="Arial" w:eastAsia="Calibri" w:hAnsi="Arial" w:cs="Arial"/>
        </w:rPr>
        <w:t xml:space="preserve"> </w:t>
      </w:r>
      <w:proofErr w:type="spellStart"/>
      <w:r>
        <w:rPr>
          <w:rFonts w:ascii="Arial" w:eastAsia="Calibri" w:hAnsi="Arial" w:cs="Arial"/>
        </w:rPr>
        <w:t>Zamawiającego</w:t>
      </w:r>
      <w:proofErr w:type="spellEnd"/>
      <w:r>
        <w:rPr>
          <w:rFonts w:ascii="Arial" w:eastAsia="Calibri" w:hAnsi="Arial" w:cs="Arial"/>
        </w:rPr>
        <w:t xml:space="preserve"> </w:t>
      </w:r>
      <w:proofErr w:type="spellStart"/>
      <w:r>
        <w:rPr>
          <w:rFonts w:ascii="Arial" w:eastAsia="Calibri" w:hAnsi="Arial" w:cs="Arial"/>
        </w:rPr>
        <w:t>i</w:t>
      </w:r>
      <w:proofErr w:type="spellEnd"/>
      <w:r>
        <w:rPr>
          <w:rFonts w:ascii="Arial" w:eastAsia="Calibri" w:hAnsi="Arial" w:cs="Arial"/>
        </w:rPr>
        <w:t xml:space="preserve"> </w:t>
      </w:r>
      <w:proofErr w:type="spellStart"/>
      <w:r>
        <w:rPr>
          <w:rFonts w:ascii="Arial" w:eastAsia="Calibri" w:hAnsi="Arial" w:cs="Arial"/>
        </w:rPr>
        <w:t>Wykonawcy</w:t>
      </w:r>
      <w:proofErr w:type="spellEnd"/>
      <w:r>
        <w:rPr>
          <w:rFonts w:ascii="Arial" w:eastAsia="Calibri" w:hAnsi="Arial" w:cs="Arial"/>
        </w:rPr>
        <w:t xml:space="preserve"> </w:t>
      </w:r>
      <w:proofErr w:type="spellStart"/>
      <w:r>
        <w:rPr>
          <w:rFonts w:ascii="Arial" w:eastAsia="Calibri" w:hAnsi="Arial" w:cs="Arial"/>
        </w:rPr>
        <w:t>oraz</w:t>
      </w:r>
      <w:proofErr w:type="spellEnd"/>
      <w:r>
        <w:rPr>
          <w:rFonts w:ascii="Arial" w:eastAsia="Calibri" w:hAnsi="Arial" w:cs="Arial"/>
        </w:rPr>
        <w:t xml:space="preserve"> </w:t>
      </w:r>
      <w:proofErr w:type="spellStart"/>
      <w:r>
        <w:rPr>
          <w:rFonts w:ascii="Arial" w:eastAsia="Calibri" w:hAnsi="Arial" w:cs="Arial"/>
        </w:rPr>
        <w:t>usunięcie</w:t>
      </w:r>
      <w:proofErr w:type="spellEnd"/>
      <w:r>
        <w:rPr>
          <w:rFonts w:ascii="Arial" w:eastAsia="Calibri" w:hAnsi="Arial" w:cs="Arial"/>
        </w:rPr>
        <w:t xml:space="preserve"> </w:t>
      </w:r>
      <w:proofErr w:type="spellStart"/>
      <w:r>
        <w:rPr>
          <w:rFonts w:ascii="Arial" w:eastAsia="Calibri" w:hAnsi="Arial" w:cs="Arial"/>
        </w:rPr>
        <w:t>stwierdzonych</w:t>
      </w:r>
      <w:proofErr w:type="spellEnd"/>
      <w:r>
        <w:rPr>
          <w:rFonts w:ascii="Arial" w:eastAsia="Calibri" w:hAnsi="Arial" w:cs="Arial"/>
        </w:rPr>
        <w:t xml:space="preserve"> wad </w:t>
      </w:r>
      <w:proofErr w:type="spellStart"/>
      <w:r>
        <w:rPr>
          <w:rFonts w:ascii="Arial" w:eastAsia="Calibri" w:hAnsi="Arial" w:cs="Arial"/>
        </w:rPr>
        <w:t>i</w:t>
      </w:r>
      <w:proofErr w:type="spellEnd"/>
      <w:r>
        <w:rPr>
          <w:rFonts w:ascii="Arial" w:eastAsia="Calibri" w:hAnsi="Arial" w:cs="Arial"/>
        </w:rPr>
        <w:t xml:space="preserve">    </w:t>
      </w:r>
      <w:proofErr w:type="spellStart"/>
      <w:r>
        <w:rPr>
          <w:rFonts w:ascii="Arial" w:eastAsia="Calibri" w:hAnsi="Arial" w:cs="Arial"/>
        </w:rPr>
        <w:t>usterek</w:t>
      </w:r>
      <w:proofErr w:type="spellEnd"/>
      <w:r>
        <w:rPr>
          <w:rFonts w:ascii="Arial" w:eastAsia="Calibri" w:hAnsi="Arial" w:cs="Arial"/>
        </w:rPr>
        <w:t>.</w:t>
      </w:r>
    </w:p>
    <w:p w:rsidR="009406EF" w:rsidRDefault="009406EF" w:rsidP="00035E75">
      <w:pPr>
        <w:pStyle w:val="normaltableau"/>
        <w:spacing w:before="0" w:after="0" w:line="240" w:lineRule="auto"/>
        <w:rPr>
          <w:rFonts w:ascii="Arial" w:eastAsia="Calibri" w:hAnsi="Arial" w:cs="Arial"/>
        </w:rPr>
      </w:pPr>
      <w:r>
        <w:rPr>
          <w:rFonts w:ascii="Arial" w:eastAsia="Calibri" w:hAnsi="Arial" w:cs="Arial"/>
          <w:lang w:val="pl-PL"/>
        </w:rPr>
        <w:t xml:space="preserve">6. Zamawiający może dochodzić roszczeń z tytułu gwarancji także po terminie określonym w ust 1 </w:t>
      </w:r>
      <w:r>
        <w:rPr>
          <w:rFonts w:ascii="Arial" w:eastAsia="Calibri" w:hAnsi="Arial" w:cs="Arial"/>
        </w:rPr>
        <w:t xml:space="preserve"> </w:t>
      </w:r>
      <w:proofErr w:type="spellStart"/>
      <w:r>
        <w:rPr>
          <w:rFonts w:ascii="Arial" w:eastAsia="Calibri" w:hAnsi="Arial" w:cs="Arial"/>
        </w:rPr>
        <w:t>jeżeli</w:t>
      </w:r>
      <w:proofErr w:type="spellEnd"/>
      <w:r>
        <w:rPr>
          <w:rFonts w:ascii="Arial" w:eastAsia="Calibri" w:hAnsi="Arial" w:cs="Arial"/>
        </w:rPr>
        <w:t xml:space="preserve"> </w:t>
      </w:r>
      <w:proofErr w:type="spellStart"/>
      <w:r>
        <w:rPr>
          <w:rFonts w:ascii="Arial" w:eastAsia="Calibri" w:hAnsi="Arial" w:cs="Arial"/>
        </w:rPr>
        <w:t>reklamował</w:t>
      </w:r>
      <w:proofErr w:type="spellEnd"/>
      <w:r>
        <w:rPr>
          <w:rFonts w:ascii="Arial" w:eastAsia="Calibri" w:hAnsi="Arial" w:cs="Arial"/>
        </w:rPr>
        <w:t xml:space="preserve"> </w:t>
      </w:r>
      <w:proofErr w:type="spellStart"/>
      <w:r>
        <w:rPr>
          <w:rFonts w:ascii="Arial" w:eastAsia="Calibri" w:hAnsi="Arial" w:cs="Arial"/>
        </w:rPr>
        <w:t>wadę</w:t>
      </w:r>
      <w:proofErr w:type="spellEnd"/>
      <w:r>
        <w:rPr>
          <w:rFonts w:ascii="Arial" w:eastAsia="Calibri" w:hAnsi="Arial" w:cs="Arial"/>
        </w:rPr>
        <w:t xml:space="preserve"> </w:t>
      </w:r>
      <w:proofErr w:type="spellStart"/>
      <w:r>
        <w:rPr>
          <w:rFonts w:ascii="Arial" w:eastAsia="Calibri" w:hAnsi="Arial" w:cs="Arial"/>
        </w:rPr>
        <w:t>przed</w:t>
      </w:r>
      <w:proofErr w:type="spellEnd"/>
      <w:r>
        <w:rPr>
          <w:rFonts w:ascii="Arial" w:eastAsia="Calibri" w:hAnsi="Arial" w:cs="Arial"/>
        </w:rPr>
        <w:t xml:space="preserve"> </w:t>
      </w:r>
      <w:proofErr w:type="spellStart"/>
      <w:r>
        <w:rPr>
          <w:rFonts w:ascii="Arial" w:eastAsia="Calibri" w:hAnsi="Arial" w:cs="Arial"/>
        </w:rPr>
        <w:t>upływem</w:t>
      </w:r>
      <w:proofErr w:type="spellEnd"/>
      <w:r>
        <w:rPr>
          <w:rFonts w:ascii="Arial" w:eastAsia="Calibri" w:hAnsi="Arial" w:cs="Arial"/>
        </w:rPr>
        <w:t xml:space="preserve"> </w:t>
      </w:r>
      <w:proofErr w:type="spellStart"/>
      <w:r>
        <w:rPr>
          <w:rFonts w:ascii="Arial" w:eastAsia="Calibri" w:hAnsi="Arial" w:cs="Arial"/>
        </w:rPr>
        <w:t>tego</w:t>
      </w:r>
      <w:proofErr w:type="spellEnd"/>
      <w:r>
        <w:rPr>
          <w:rFonts w:ascii="Arial" w:eastAsia="Calibri" w:hAnsi="Arial" w:cs="Arial"/>
        </w:rPr>
        <w:t xml:space="preserve"> </w:t>
      </w:r>
      <w:proofErr w:type="spellStart"/>
      <w:r>
        <w:rPr>
          <w:rFonts w:ascii="Arial" w:eastAsia="Calibri" w:hAnsi="Arial" w:cs="Arial"/>
        </w:rPr>
        <w:t>terminu</w:t>
      </w:r>
      <w:proofErr w:type="spellEnd"/>
      <w:r>
        <w:rPr>
          <w:rFonts w:ascii="Arial" w:eastAsia="Calibri" w:hAnsi="Arial" w:cs="Arial"/>
        </w:rPr>
        <w:t xml:space="preserve">.  </w:t>
      </w:r>
    </w:p>
    <w:p w:rsidR="009406EF" w:rsidRDefault="009406EF" w:rsidP="00035E75">
      <w:pPr>
        <w:pStyle w:val="normaltableau"/>
        <w:spacing w:before="0" w:after="0" w:line="240" w:lineRule="auto"/>
        <w:rPr>
          <w:rFonts w:ascii="Arial" w:eastAsia="Calibri" w:hAnsi="Arial" w:cs="Arial"/>
        </w:rPr>
      </w:pPr>
      <w:r>
        <w:rPr>
          <w:rFonts w:ascii="Arial" w:eastAsia="Calibri" w:hAnsi="Arial" w:cs="Arial"/>
          <w:lang w:val="pl-PL"/>
        </w:rPr>
        <w:lastRenderedPageBreak/>
        <w:t xml:space="preserve">7. Jeżeli Wykonawca nie usunie wad w terminie 14 dni od daty ich zgłoszenia przez Zamawiającego, </w:t>
      </w:r>
      <w:r>
        <w:rPr>
          <w:rFonts w:ascii="Arial" w:eastAsia="Calibri" w:hAnsi="Arial" w:cs="Arial"/>
        </w:rPr>
        <w:t xml:space="preserve">to </w:t>
      </w:r>
      <w:proofErr w:type="spellStart"/>
      <w:r>
        <w:rPr>
          <w:rFonts w:ascii="Arial" w:eastAsia="Calibri" w:hAnsi="Arial" w:cs="Arial"/>
        </w:rPr>
        <w:t>Zamawiający</w:t>
      </w:r>
      <w:proofErr w:type="spellEnd"/>
      <w:r>
        <w:rPr>
          <w:rFonts w:ascii="Arial" w:eastAsia="Calibri" w:hAnsi="Arial" w:cs="Arial"/>
        </w:rPr>
        <w:t xml:space="preserve"> </w:t>
      </w:r>
      <w:proofErr w:type="spellStart"/>
      <w:r>
        <w:rPr>
          <w:rFonts w:ascii="Arial" w:eastAsia="Calibri" w:hAnsi="Arial" w:cs="Arial"/>
        </w:rPr>
        <w:t>może</w:t>
      </w:r>
      <w:proofErr w:type="spellEnd"/>
      <w:r>
        <w:rPr>
          <w:rFonts w:ascii="Arial" w:eastAsia="Calibri" w:hAnsi="Arial" w:cs="Arial"/>
        </w:rPr>
        <w:t xml:space="preserve"> </w:t>
      </w:r>
      <w:proofErr w:type="spellStart"/>
      <w:r>
        <w:rPr>
          <w:rFonts w:ascii="Arial" w:eastAsia="Calibri" w:hAnsi="Arial" w:cs="Arial"/>
        </w:rPr>
        <w:t>zleci</w:t>
      </w:r>
      <w:proofErr w:type="spellEnd"/>
      <w:r>
        <w:rPr>
          <w:rFonts w:ascii="Arial" w:eastAsia="Calibri" w:hAnsi="Arial" w:cs="Arial"/>
        </w:rPr>
        <w:t xml:space="preserve"> </w:t>
      </w:r>
      <w:proofErr w:type="spellStart"/>
      <w:r>
        <w:rPr>
          <w:rFonts w:ascii="Arial" w:eastAsia="Calibri" w:hAnsi="Arial" w:cs="Arial"/>
        </w:rPr>
        <w:t>ich</w:t>
      </w:r>
      <w:proofErr w:type="spellEnd"/>
      <w:r>
        <w:rPr>
          <w:rFonts w:ascii="Arial" w:eastAsia="Calibri" w:hAnsi="Arial" w:cs="Arial"/>
        </w:rPr>
        <w:t xml:space="preserve"> </w:t>
      </w:r>
      <w:proofErr w:type="spellStart"/>
      <w:r>
        <w:rPr>
          <w:rFonts w:ascii="Arial" w:eastAsia="Calibri" w:hAnsi="Arial" w:cs="Arial"/>
        </w:rPr>
        <w:t>usunięcie</w:t>
      </w:r>
      <w:proofErr w:type="spellEnd"/>
      <w:r>
        <w:rPr>
          <w:rFonts w:ascii="Arial" w:eastAsia="Calibri" w:hAnsi="Arial" w:cs="Arial"/>
        </w:rPr>
        <w:t xml:space="preserve"> </w:t>
      </w:r>
      <w:proofErr w:type="spellStart"/>
      <w:r>
        <w:rPr>
          <w:rFonts w:ascii="Arial" w:eastAsia="Calibri" w:hAnsi="Arial" w:cs="Arial"/>
        </w:rPr>
        <w:t>stronie</w:t>
      </w:r>
      <w:proofErr w:type="spellEnd"/>
      <w:r>
        <w:rPr>
          <w:rFonts w:ascii="Arial" w:eastAsia="Calibri" w:hAnsi="Arial" w:cs="Arial"/>
        </w:rPr>
        <w:t xml:space="preserve"> </w:t>
      </w:r>
      <w:proofErr w:type="spellStart"/>
      <w:r>
        <w:rPr>
          <w:rFonts w:ascii="Arial" w:eastAsia="Calibri" w:hAnsi="Arial" w:cs="Arial"/>
        </w:rPr>
        <w:t>trzeciej</w:t>
      </w:r>
      <w:proofErr w:type="spellEnd"/>
      <w:r>
        <w:rPr>
          <w:rFonts w:ascii="Arial" w:eastAsia="Calibri" w:hAnsi="Arial" w:cs="Arial"/>
        </w:rPr>
        <w:t xml:space="preserve"> </w:t>
      </w:r>
      <w:proofErr w:type="spellStart"/>
      <w:r>
        <w:rPr>
          <w:rFonts w:ascii="Arial" w:eastAsia="Calibri" w:hAnsi="Arial" w:cs="Arial"/>
        </w:rPr>
        <w:t>na</w:t>
      </w:r>
      <w:proofErr w:type="spellEnd"/>
      <w:r>
        <w:rPr>
          <w:rFonts w:ascii="Arial" w:eastAsia="Calibri" w:hAnsi="Arial" w:cs="Arial"/>
        </w:rPr>
        <w:t xml:space="preserve"> </w:t>
      </w:r>
      <w:proofErr w:type="spellStart"/>
      <w:r>
        <w:rPr>
          <w:rFonts w:ascii="Arial" w:eastAsia="Calibri" w:hAnsi="Arial" w:cs="Arial"/>
        </w:rPr>
        <w:t>koszt</w:t>
      </w:r>
      <w:proofErr w:type="spellEnd"/>
      <w:r>
        <w:rPr>
          <w:rFonts w:ascii="Arial" w:eastAsia="Calibri" w:hAnsi="Arial" w:cs="Arial"/>
        </w:rPr>
        <w:t xml:space="preserve"> </w:t>
      </w:r>
      <w:proofErr w:type="spellStart"/>
      <w:r>
        <w:rPr>
          <w:rFonts w:ascii="Arial" w:eastAsia="Calibri" w:hAnsi="Arial" w:cs="Arial"/>
        </w:rPr>
        <w:t>wykonawcy</w:t>
      </w:r>
      <w:proofErr w:type="spellEnd"/>
      <w:r>
        <w:rPr>
          <w:rFonts w:ascii="Arial" w:eastAsia="Calibri" w:hAnsi="Arial" w:cs="Arial"/>
        </w:rPr>
        <w:t xml:space="preserve"> bez </w:t>
      </w:r>
      <w:proofErr w:type="spellStart"/>
      <w:r>
        <w:rPr>
          <w:rFonts w:ascii="Arial" w:eastAsia="Calibri" w:hAnsi="Arial" w:cs="Arial"/>
        </w:rPr>
        <w:t>zgody</w:t>
      </w:r>
      <w:proofErr w:type="spellEnd"/>
      <w:r>
        <w:rPr>
          <w:rFonts w:ascii="Arial" w:eastAsia="Calibri" w:hAnsi="Arial" w:cs="Arial"/>
        </w:rPr>
        <w:t xml:space="preserve"> </w:t>
      </w:r>
      <w:proofErr w:type="spellStart"/>
      <w:r>
        <w:rPr>
          <w:rFonts w:ascii="Arial" w:eastAsia="Calibri" w:hAnsi="Arial" w:cs="Arial"/>
        </w:rPr>
        <w:t>Sądu</w:t>
      </w:r>
      <w:proofErr w:type="spellEnd"/>
      <w:r>
        <w:rPr>
          <w:rFonts w:ascii="Arial" w:eastAsia="Calibri" w:hAnsi="Arial" w:cs="Arial"/>
        </w:rPr>
        <w:t xml:space="preserve">, </w:t>
      </w:r>
      <w:proofErr w:type="spellStart"/>
      <w:r>
        <w:rPr>
          <w:rFonts w:ascii="Arial" w:eastAsia="Calibri" w:hAnsi="Arial" w:cs="Arial"/>
        </w:rPr>
        <w:t>na</w:t>
      </w:r>
      <w:proofErr w:type="spellEnd"/>
      <w:r>
        <w:rPr>
          <w:rFonts w:ascii="Arial" w:eastAsia="Calibri" w:hAnsi="Arial" w:cs="Arial"/>
        </w:rPr>
        <w:t xml:space="preserve">   co </w:t>
      </w:r>
      <w:proofErr w:type="spellStart"/>
      <w:r>
        <w:rPr>
          <w:rFonts w:ascii="Arial" w:eastAsia="Calibri" w:hAnsi="Arial" w:cs="Arial"/>
        </w:rPr>
        <w:t>Wykonawca</w:t>
      </w:r>
      <w:proofErr w:type="spellEnd"/>
      <w:r>
        <w:rPr>
          <w:rFonts w:ascii="Arial" w:eastAsia="Calibri" w:hAnsi="Arial" w:cs="Arial"/>
        </w:rPr>
        <w:t xml:space="preserve"> </w:t>
      </w:r>
      <w:proofErr w:type="spellStart"/>
      <w:r>
        <w:rPr>
          <w:rFonts w:ascii="Arial" w:eastAsia="Calibri" w:hAnsi="Arial" w:cs="Arial"/>
        </w:rPr>
        <w:t>świadomie</w:t>
      </w:r>
      <w:proofErr w:type="spellEnd"/>
      <w:r>
        <w:rPr>
          <w:rFonts w:ascii="Arial" w:eastAsia="Calibri" w:hAnsi="Arial" w:cs="Arial"/>
        </w:rPr>
        <w:t xml:space="preserve"> </w:t>
      </w:r>
      <w:proofErr w:type="spellStart"/>
      <w:r>
        <w:rPr>
          <w:rFonts w:ascii="Arial" w:eastAsia="Calibri" w:hAnsi="Arial" w:cs="Arial"/>
        </w:rPr>
        <w:t>i</w:t>
      </w:r>
      <w:proofErr w:type="spellEnd"/>
      <w:r>
        <w:rPr>
          <w:rFonts w:ascii="Arial" w:eastAsia="Calibri" w:hAnsi="Arial" w:cs="Arial"/>
        </w:rPr>
        <w:t xml:space="preserve"> </w:t>
      </w:r>
      <w:proofErr w:type="spellStart"/>
      <w:r>
        <w:rPr>
          <w:rFonts w:ascii="Arial" w:eastAsia="Calibri" w:hAnsi="Arial" w:cs="Arial"/>
        </w:rPr>
        <w:t>nieodwołalnie</w:t>
      </w:r>
      <w:proofErr w:type="spellEnd"/>
      <w:r>
        <w:rPr>
          <w:rFonts w:ascii="Arial" w:eastAsia="Calibri" w:hAnsi="Arial" w:cs="Arial"/>
        </w:rPr>
        <w:t xml:space="preserve"> </w:t>
      </w:r>
      <w:proofErr w:type="spellStart"/>
      <w:r>
        <w:rPr>
          <w:rFonts w:ascii="Arial" w:eastAsia="Calibri" w:hAnsi="Arial" w:cs="Arial"/>
        </w:rPr>
        <w:t>wyraża</w:t>
      </w:r>
      <w:proofErr w:type="spellEnd"/>
      <w:r>
        <w:rPr>
          <w:rFonts w:ascii="Arial" w:eastAsia="Calibri" w:hAnsi="Arial" w:cs="Arial"/>
        </w:rPr>
        <w:t xml:space="preserve"> </w:t>
      </w:r>
      <w:proofErr w:type="spellStart"/>
      <w:r>
        <w:rPr>
          <w:rFonts w:ascii="Arial" w:eastAsia="Calibri" w:hAnsi="Arial" w:cs="Arial"/>
        </w:rPr>
        <w:t>zgodę</w:t>
      </w:r>
      <w:proofErr w:type="spellEnd"/>
      <w:r>
        <w:rPr>
          <w:rFonts w:ascii="Arial" w:eastAsia="Calibri" w:hAnsi="Arial" w:cs="Arial"/>
        </w:rPr>
        <w:t>.</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11.</w:t>
      </w:r>
    </w:p>
    <w:p w:rsidR="009406EF" w:rsidRDefault="009406EF" w:rsidP="009406EF">
      <w:pPr>
        <w:numPr>
          <w:ilvl w:val="0"/>
          <w:numId w:val="70"/>
        </w:numPr>
        <w:tabs>
          <w:tab w:val="num" w:pos="284"/>
        </w:tabs>
        <w:spacing w:after="0" w:line="240" w:lineRule="auto"/>
        <w:ind w:left="284" w:hanging="284"/>
        <w:jc w:val="both"/>
        <w:rPr>
          <w:rFonts w:ascii="Arial" w:eastAsia="Calibri" w:hAnsi="Arial" w:cs="Arial"/>
        </w:rPr>
      </w:pPr>
      <w:r w:rsidRPr="004706C2">
        <w:rPr>
          <w:rFonts w:ascii="Arial" w:eastAsia="Calibri" w:hAnsi="Arial" w:cs="Arial"/>
        </w:rPr>
        <w:t xml:space="preserve">Wykonawca wnosi zabezpieczenie należytego wykonania umowy w wysokości </w:t>
      </w:r>
      <w:r w:rsidRPr="004706C2">
        <w:rPr>
          <w:rFonts w:ascii="Arial" w:eastAsia="Calibri" w:hAnsi="Arial" w:cs="Arial"/>
          <w:b/>
          <w:color w:val="000000"/>
        </w:rPr>
        <w:t>5%</w:t>
      </w:r>
      <w:r w:rsidRPr="004706C2">
        <w:rPr>
          <w:rFonts w:ascii="Arial" w:eastAsia="Calibri" w:hAnsi="Arial" w:cs="Arial"/>
        </w:rPr>
        <w:t xml:space="preserve"> wynagrodzenia</w:t>
      </w:r>
      <w:r>
        <w:rPr>
          <w:rFonts w:ascii="Arial" w:eastAsia="Calibri" w:hAnsi="Arial" w:cs="Arial"/>
        </w:rPr>
        <w:t xml:space="preserve"> umownego brutto  za przedmiot umowy w kwocie: ………..….(słownie:………..….)</w:t>
      </w:r>
    </w:p>
    <w:p w:rsidR="009406EF" w:rsidRDefault="009406EF" w:rsidP="009406EF">
      <w:pPr>
        <w:numPr>
          <w:ilvl w:val="0"/>
          <w:numId w:val="70"/>
        </w:numPr>
        <w:tabs>
          <w:tab w:val="clear" w:pos="847"/>
          <w:tab w:val="num" w:pos="284"/>
          <w:tab w:val="num" w:pos="567"/>
        </w:tabs>
        <w:spacing w:after="0" w:line="240" w:lineRule="auto"/>
        <w:ind w:left="284" w:hanging="284"/>
        <w:jc w:val="both"/>
        <w:rPr>
          <w:rFonts w:ascii="Arial" w:eastAsia="Calibri" w:hAnsi="Arial" w:cs="Arial"/>
        </w:rPr>
      </w:pPr>
      <w:r>
        <w:rPr>
          <w:rFonts w:ascii="Arial" w:eastAsia="Calibri" w:hAnsi="Arial" w:cs="Arial"/>
        </w:rPr>
        <w:t>Strony uzgadniają, że 30% wniesionego zabezpieczenia  należytego wykonania umowy jest przeznaczona na   zabezpieczenia roszczeń z tytułu rękojmi zaś 70% wniesionego  zabezpieczenia przeznacza się jako gwarancję zgodnego z umową wykonania robót.</w:t>
      </w:r>
    </w:p>
    <w:p w:rsidR="009406EF" w:rsidRDefault="009406EF" w:rsidP="009406EF">
      <w:pPr>
        <w:spacing w:after="0" w:line="240" w:lineRule="auto"/>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12.</w:t>
      </w:r>
    </w:p>
    <w:p w:rsidR="009406EF" w:rsidRDefault="009406EF" w:rsidP="009406EF">
      <w:pPr>
        <w:numPr>
          <w:ilvl w:val="0"/>
          <w:numId w:val="76"/>
        </w:numPr>
        <w:spacing w:after="0" w:line="240" w:lineRule="auto"/>
        <w:ind w:left="567" w:hanging="207"/>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sidR="00035E75">
        <w:rPr>
          <w:rFonts w:ascii="Arial" w:eastAsia="Calibri" w:hAnsi="Arial" w:cs="Arial"/>
          <w:b/>
          <w:bCs/>
        </w:rPr>
        <w:t>.......</w:t>
      </w:r>
      <w:r>
        <w:rPr>
          <w:rFonts w:ascii="Arial" w:eastAsia="Calibri" w:hAnsi="Arial" w:cs="Arial"/>
          <w:b/>
          <w:bCs/>
        </w:rPr>
        <w:t>….</w:t>
      </w:r>
      <w:r>
        <w:rPr>
          <w:rFonts w:ascii="Arial" w:eastAsia="Calibri" w:hAnsi="Arial" w:cs="Arial"/>
        </w:rPr>
        <w:t xml:space="preserve"> zł netto (słownie: </w:t>
      </w:r>
    </w:p>
    <w:p w:rsidR="009406EF" w:rsidRDefault="009406EF" w:rsidP="009406EF">
      <w:pPr>
        <w:spacing w:after="0" w:line="240" w:lineRule="auto"/>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r w:rsidR="00035E75">
        <w:rPr>
          <w:rFonts w:ascii="Arial" w:eastAsia="Calibri" w:hAnsi="Arial" w:cs="Arial"/>
        </w:rPr>
        <w:t>......</w:t>
      </w:r>
      <w:r>
        <w:rPr>
          <w:rFonts w:ascii="Arial" w:eastAsia="Calibri" w:hAnsi="Arial" w:cs="Arial"/>
        </w:rPr>
        <w:t>......................).</w:t>
      </w:r>
    </w:p>
    <w:p w:rsidR="009406EF" w:rsidRDefault="009406EF" w:rsidP="009406EF">
      <w:pPr>
        <w:widowControl w:val="0"/>
        <w:numPr>
          <w:ilvl w:val="0"/>
          <w:numId w:val="76"/>
        </w:numPr>
        <w:suppressAutoHyphens/>
        <w:autoSpaceDE w:val="0"/>
        <w:autoSpaceDN w:val="0"/>
        <w:spacing w:after="0" w:line="240" w:lineRule="auto"/>
        <w:ind w:left="709"/>
        <w:jc w:val="both"/>
        <w:textAlignment w:val="baseline"/>
        <w:rPr>
          <w:rFonts w:ascii="Arial" w:hAnsi="Arial" w:cs="Arial"/>
        </w:rPr>
      </w:pPr>
      <w:r>
        <w:rPr>
          <w:rFonts w:ascii="Arial" w:hAnsi="Arial" w:cs="Arial"/>
        </w:rPr>
        <w:t xml:space="preserve">Rozliczenie końcowe inwestycji nastąpi po dokonaniu odbioru końcowego  robót z udziałem     Wykonawcy i Zamawiającego. Wykonawca może wystawić nie więcej niż </w:t>
      </w:r>
      <w:r w:rsidR="009471F5">
        <w:rPr>
          <w:rFonts w:ascii="Arial" w:hAnsi="Arial" w:cs="Arial"/>
        </w:rPr>
        <w:t>2</w:t>
      </w:r>
      <w:r w:rsidRPr="004706C2">
        <w:rPr>
          <w:rFonts w:ascii="Arial" w:hAnsi="Arial" w:cs="Arial"/>
        </w:rPr>
        <w:t xml:space="preserve"> faktur</w:t>
      </w:r>
      <w:r>
        <w:rPr>
          <w:rFonts w:ascii="Arial" w:hAnsi="Arial" w:cs="Arial"/>
        </w:rPr>
        <w:t xml:space="preserve"> przez cały okres związania umową. </w:t>
      </w:r>
    </w:p>
    <w:p w:rsidR="009406EF" w:rsidRDefault="009406EF" w:rsidP="009406EF">
      <w:pPr>
        <w:numPr>
          <w:ilvl w:val="0"/>
          <w:numId w:val="76"/>
        </w:numPr>
        <w:tabs>
          <w:tab w:val="left" w:pos="426"/>
          <w:tab w:val="left" w:pos="709"/>
        </w:tabs>
        <w:suppressAutoHyphens/>
        <w:autoSpaceDN w:val="0"/>
        <w:spacing w:after="0" w:line="240" w:lineRule="auto"/>
        <w:ind w:left="709"/>
        <w:jc w:val="both"/>
        <w:textAlignment w:val="baseline"/>
        <w:rPr>
          <w:rFonts w:ascii="Arial" w:eastAsia="Calibri" w:hAnsi="Arial" w:cs="Arial"/>
        </w:rPr>
      </w:pPr>
      <w:r>
        <w:rPr>
          <w:rFonts w:ascii="Arial" w:eastAsia="Calibri" w:hAnsi="Arial" w:cs="Arial"/>
        </w:rPr>
        <w:t xml:space="preserve">Do odbioru końcowego Wykonawca przedstawi Zamawiającemu dokumentację  powykonawczą, zawierającą certyfikaty i deklaracje zgodności wbudowanych materiałów. </w:t>
      </w:r>
    </w:p>
    <w:p w:rsidR="009406EF" w:rsidRDefault="009406EF" w:rsidP="009406EF">
      <w:pPr>
        <w:numPr>
          <w:ilvl w:val="0"/>
          <w:numId w:val="76"/>
        </w:numPr>
        <w:tabs>
          <w:tab w:val="left" w:pos="426"/>
        </w:tabs>
        <w:suppressAutoHyphens/>
        <w:autoSpaceDN w:val="0"/>
        <w:spacing w:after="0" w:line="240" w:lineRule="auto"/>
        <w:ind w:left="709"/>
        <w:jc w:val="both"/>
        <w:textAlignment w:val="baseline"/>
        <w:rPr>
          <w:rFonts w:ascii="Arial" w:eastAsia="Calibri" w:hAnsi="Arial" w:cs="Arial"/>
        </w:rPr>
      </w:pPr>
      <w:r>
        <w:rPr>
          <w:rFonts w:ascii="Arial" w:hAnsi="Arial" w:cs="Arial"/>
          <w:lang w:eastAsia="ar-SA"/>
        </w:rPr>
        <w:t>Termin płatności faktury, o której mowa w ust. 2 wynosi –  30 dni od dnia złożenia</w:t>
      </w:r>
      <w:r>
        <w:rPr>
          <w:rFonts w:ascii="Arial" w:eastAsia="Calibri" w:hAnsi="Arial" w:cs="Arial"/>
        </w:rPr>
        <w:t xml:space="preserve">      prawidłowo wystawionej faktury VAT.</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13.</w:t>
      </w:r>
    </w:p>
    <w:p w:rsidR="009406EF" w:rsidRPr="004523F9" w:rsidRDefault="009406EF" w:rsidP="009406EF">
      <w:pPr>
        <w:numPr>
          <w:ilvl w:val="0"/>
          <w:numId w:val="57"/>
        </w:numPr>
        <w:suppressAutoHyphens/>
        <w:autoSpaceDE w:val="0"/>
        <w:autoSpaceDN w:val="0"/>
        <w:adjustRightInd w:val="0"/>
        <w:spacing w:after="0" w:line="240" w:lineRule="auto"/>
        <w:jc w:val="both"/>
        <w:rPr>
          <w:rFonts w:ascii="Arial" w:eastAsia="Calibri" w:hAnsi="Arial" w:cs="Arial"/>
        </w:rPr>
      </w:pPr>
      <w:r w:rsidRPr="004523F9">
        <w:rPr>
          <w:rFonts w:ascii="Arial" w:hAnsi="Arial" w:cs="Arial"/>
          <w:bCs/>
          <w:lang w:eastAsia="ar-SA"/>
        </w:rPr>
        <w:t xml:space="preserve">Wykonawca lub Podwykonawca zatrudnia - na podstawie umowy o pracę w rozumieniu art. 22 § 1 ustawy z dnia 26 czerwca 1974 r. </w:t>
      </w:r>
      <w:r w:rsidRPr="004523F9">
        <w:rPr>
          <w:rFonts w:ascii="Arial" w:eastAsia="Calibri" w:hAnsi="Arial" w:cs="Arial"/>
        </w:rPr>
        <w:t>Kodeks pracy osoby wykonujące następujące czynności w zakresie realizacji zamówienia polegające na bezpośrednim fizycznym wykonywaniu prac: roboty rozbiórkowe, roboty ziemne, instalacje  elektryczne,</w:t>
      </w:r>
      <w:bookmarkStart w:id="3" w:name="_GoBack"/>
      <w:bookmarkEnd w:id="3"/>
      <w:r>
        <w:rPr>
          <w:rFonts w:ascii="Arial" w:eastAsia="Calibri" w:hAnsi="Arial" w:cs="Arial"/>
        </w:rPr>
        <w:t xml:space="preserve"> utwardzenia nawierzchni </w:t>
      </w:r>
      <w:r w:rsidRPr="004523F9">
        <w:rPr>
          <w:rFonts w:ascii="Arial" w:eastAsia="Calibri" w:hAnsi="Arial" w:cs="Arial"/>
        </w:rPr>
        <w:t xml:space="preserve"> i inne robot ogólnobudowlane wskazane w dokumentacji technicznej.  </w:t>
      </w:r>
    </w:p>
    <w:p w:rsidR="009406EF" w:rsidRDefault="009406EF" w:rsidP="009406EF">
      <w:pPr>
        <w:numPr>
          <w:ilvl w:val="0"/>
          <w:numId w:val="57"/>
        </w:numPr>
        <w:suppressAutoHyphens/>
        <w:autoSpaceDE w:val="0"/>
        <w:autoSpaceDN w:val="0"/>
        <w:adjustRightInd w:val="0"/>
        <w:spacing w:after="0" w:line="240" w:lineRule="auto"/>
        <w:jc w:val="both"/>
        <w:rPr>
          <w:rFonts w:ascii="Arial" w:hAnsi="Arial" w:cs="Arial"/>
          <w:bCs/>
          <w:color w:val="000000"/>
          <w:lang w:eastAsia="ar-SA"/>
        </w:rPr>
      </w:pPr>
      <w:r>
        <w:rPr>
          <w:rFonts w:ascii="Arial" w:hAnsi="Arial" w:cs="Arial"/>
          <w:bCs/>
          <w:lang w:eastAsia="ar-SA"/>
        </w:rPr>
        <w:t xml:space="preserve">Wykonawca lub Podwykonawca w terminie 7 dni od dnia podpisania umowy składa wykaz osób zatrudnionych na umowę </w:t>
      </w:r>
      <w:r>
        <w:rPr>
          <w:rFonts w:ascii="Arial" w:hAnsi="Arial" w:cs="Arial"/>
          <w:bCs/>
          <w:color w:val="000000"/>
          <w:lang w:eastAsia="ar-SA"/>
        </w:rPr>
        <w:t xml:space="preserve">o pracę.  </w:t>
      </w:r>
    </w:p>
    <w:p w:rsidR="009406EF" w:rsidRDefault="009406EF" w:rsidP="009406EF">
      <w:pPr>
        <w:numPr>
          <w:ilvl w:val="0"/>
          <w:numId w:val="57"/>
        </w:numPr>
        <w:suppressAutoHyphens/>
        <w:spacing w:after="0" w:line="240" w:lineRule="auto"/>
        <w:ind w:left="700" w:hanging="284"/>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t>Wykonawca zobowiązuje się w okresie realizacji przedmiotu umowy do zatrudnienia na umowę o prace osoby znajdującej się w grupie społecznie marginalizowanej w wymiarze ................etatów.</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lastRenderedPageBreak/>
        <w:t>Wykonawca zobowiązany jest do utrzymania stałej liczny etatów przez cały okres trwania umowy.</w:t>
      </w:r>
    </w:p>
    <w:p w:rsidR="009406EF" w:rsidRDefault="009406EF" w:rsidP="009406EF">
      <w:pPr>
        <w:numPr>
          <w:ilvl w:val="0"/>
          <w:numId w:val="57"/>
        </w:numPr>
        <w:suppressAutoHyphens/>
        <w:spacing w:after="0" w:line="240" w:lineRule="auto"/>
        <w:ind w:left="284" w:hanging="284"/>
        <w:jc w:val="both"/>
        <w:rPr>
          <w:rFonts w:ascii="Arial" w:eastAsia="Calibri" w:hAnsi="Arial" w:cs="Arial"/>
        </w:rPr>
      </w:pPr>
      <w:r>
        <w:rPr>
          <w:rFonts w:ascii="Arial" w:hAnsi="Arial" w:cs="Arial"/>
          <w:bCs/>
          <w:lang w:eastAsia="ar-SA"/>
        </w:rPr>
        <w:t>Wykonawca w ciągu 20 dni przedstawi Zamawiającemu wykaz osób zatrudnionych na umowę o pracę oraz przedstawi na żądanie zamawiającego w szczególności:</w:t>
      </w:r>
    </w:p>
    <w:p w:rsidR="009406EF" w:rsidRDefault="009406EF" w:rsidP="009406EF">
      <w:pPr>
        <w:numPr>
          <w:ilvl w:val="1"/>
          <w:numId w:val="57"/>
        </w:numPr>
        <w:suppressAutoHyphens/>
        <w:spacing w:after="0" w:line="240" w:lineRule="auto"/>
        <w:jc w:val="both"/>
        <w:rPr>
          <w:rFonts w:ascii="Arial" w:eastAsia="Calibri" w:hAnsi="Arial" w:cs="Arial"/>
        </w:rPr>
      </w:pPr>
      <w:r>
        <w:rPr>
          <w:rFonts w:ascii="Arial" w:hAnsi="Arial" w:cs="Arial"/>
          <w:bCs/>
          <w:lang w:eastAsia="ar-SA"/>
        </w:rPr>
        <w:t xml:space="preserve"> zaświadczenie z Powiatowego Urzędu Pracy potwierdzające, że osoba o której mowa w ust. 6 w dacie zawarcia umowy z wykonawcą posiadała status osoby bezrobotnej,</w:t>
      </w:r>
    </w:p>
    <w:p w:rsidR="009406EF" w:rsidRDefault="009406EF" w:rsidP="009406EF">
      <w:pPr>
        <w:numPr>
          <w:ilvl w:val="1"/>
          <w:numId w:val="57"/>
        </w:numPr>
        <w:suppressAutoHyphens/>
        <w:spacing w:after="0" w:line="240" w:lineRule="auto"/>
        <w:jc w:val="both"/>
        <w:rPr>
          <w:rFonts w:ascii="Arial" w:eastAsia="Calibri" w:hAnsi="Arial" w:cs="Arial"/>
        </w:rPr>
      </w:pPr>
      <w:r>
        <w:rPr>
          <w:rFonts w:ascii="Arial" w:hAnsi="Arial" w:cs="Arial"/>
          <w:bCs/>
          <w:lang w:eastAsia="ar-SA"/>
        </w:rPr>
        <w:t xml:space="preserve">orzeczenie o niepełnosprawności.  </w:t>
      </w:r>
    </w:p>
    <w:p w:rsidR="009406EF" w:rsidRDefault="009406EF" w:rsidP="009406EF">
      <w:pPr>
        <w:pStyle w:val="normaltableau"/>
        <w:numPr>
          <w:ilvl w:val="0"/>
          <w:numId w:val="57"/>
        </w:numPr>
        <w:suppressAutoHyphens/>
        <w:spacing w:before="0" w:after="0" w:line="240" w:lineRule="auto"/>
        <w:ind w:left="300"/>
        <w:rPr>
          <w:rFonts w:ascii="Arial" w:hAnsi="Arial" w:cs="Arial"/>
          <w:bCs/>
          <w:lang w:val="pl-PL" w:eastAsia="ar-SA"/>
        </w:rPr>
      </w:pPr>
      <w:r>
        <w:rPr>
          <w:rFonts w:ascii="Arial" w:hAnsi="Arial" w:cs="Arial"/>
          <w:bCs/>
          <w:lang w:val="pl-PL" w:eastAsia="ar-SA"/>
        </w:rPr>
        <w:t xml:space="preserve">Wykonawca do 10 dnia każdego miesiąca składa pisemne oświadczenie o spełnieniu wymogów określonych w ust. 6. </w:t>
      </w:r>
    </w:p>
    <w:p w:rsidR="009406EF" w:rsidRDefault="009406EF" w:rsidP="009406EF">
      <w:pPr>
        <w:numPr>
          <w:ilvl w:val="0"/>
          <w:numId w:val="57"/>
        </w:numPr>
        <w:suppressAutoHyphens/>
        <w:spacing w:after="0" w:line="240" w:lineRule="auto"/>
        <w:ind w:left="300"/>
        <w:jc w:val="both"/>
        <w:rPr>
          <w:rFonts w:ascii="Arial" w:eastAsia="Calibri" w:hAnsi="Arial" w:cs="Arial"/>
        </w:rPr>
      </w:pPr>
      <w:r>
        <w:rPr>
          <w:rFonts w:ascii="Arial" w:hAnsi="Arial" w:cs="Arial"/>
          <w:bCs/>
          <w:lang w:eastAsia="ar-SA"/>
        </w:rPr>
        <w:t xml:space="preserve">W przypadku rozwiązaniu umowy o pracę z osobami,  o których mowa w ust.6 wykonawca   zobowiązany jest zatrudnienia w terminie nie później niż 14 od dni rozwiązania umowy innej osoby spieniającej warunki określone w ust. 6. </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14.</w:t>
      </w:r>
    </w:p>
    <w:p w:rsidR="009406EF" w:rsidRDefault="009406EF" w:rsidP="009406EF">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15.</w:t>
      </w:r>
    </w:p>
    <w:p w:rsidR="009406EF" w:rsidRDefault="009406EF" w:rsidP="009406EF">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9406EF" w:rsidRDefault="009406EF" w:rsidP="009406EF">
      <w:pPr>
        <w:spacing w:after="0"/>
        <w:jc w:val="both"/>
        <w:rPr>
          <w:rFonts w:ascii="Arial" w:eastAsia="Calibri" w:hAnsi="Arial" w:cs="Arial"/>
        </w:rPr>
      </w:pPr>
      <w:r>
        <w:rPr>
          <w:rFonts w:ascii="Arial" w:eastAsia="Calibri" w:hAnsi="Arial" w:cs="Arial"/>
        </w:rPr>
        <w:t>2. Wykonawca zapłaci Zamawiającemu kary umowne w następujących przypadkach:</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  </w:t>
      </w:r>
    </w:p>
    <w:p w:rsidR="009406EF" w:rsidRDefault="009406EF" w:rsidP="009406EF">
      <w:pPr>
        <w:spacing w:after="0"/>
        <w:ind w:left="720"/>
        <w:jc w:val="both"/>
        <w:rPr>
          <w:rFonts w:ascii="Arial" w:eastAsia="Calibri" w:hAnsi="Arial" w:cs="Arial"/>
        </w:rPr>
      </w:pPr>
      <w:r>
        <w:rPr>
          <w:rFonts w:ascii="Arial" w:eastAsia="Calibri" w:hAnsi="Arial" w:cs="Arial"/>
        </w:rPr>
        <w:t>wysokości 0,2 % wynagrodzenia umownego za dany przedmiot odbioru za każdy dzień zwłoki,</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nieterminową zapłatę wynagrodzenia podwykonawcy w wysokości 0,5 % niezapłaconej w terminie kwoty za każdy dzień zwłoki.</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za nieprzedłożenie każdego z dokumentów, o których mowa w § 13 ust. 4 umowy w wysokości 100 zł za każdy rozpoczęty dzień zwłoki od dnia upływu terminu wyznaczonego na jego złożenie,</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w wysokości 5000 zł za każdy niezgłoszony podmiot.</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lastRenderedPageBreak/>
        <w:t xml:space="preserve">za naruszenie obowiązku o którym </w:t>
      </w:r>
      <w:r>
        <w:rPr>
          <w:rFonts w:ascii="Arial" w:eastAsia="Calibri" w:hAnsi="Arial" w:cs="Arial"/>
          <w:color w:val="000000"/>
        </w:rPr>
        <w:t>mowa w § 13 ust.6 w wysokości 100 zł. za każde brakując ½ etatu w stosunku do liczby etatów wskazanych w ofercie za każdy rozpoczęty dzień zwłoki w zatrudnie</w:t>
      </w:r>
      <w:r w:rsidR="00C8424A">
        <w:rPr>
          <w:rFonts w:ascii="Arial" w:eastAsia="Calibri" w:hAnsi="Arial" w:cs="Arial"/>
          <w:color w:val="000000"/>
        </w:rPr>
        <w:t>niu</w:t>
      </w:r>
      <w:r>
        <w:rPr>
          <w:rFonts w:ascii="Arial" w:eastAsia="Calibri" w:hAnsi="Arial" w:cs="Arial"/>
          <w:color w:val="000000"/>
        </w:rPr>
        <w:t xml:space="preserve"> na podstawie umowy o pracę.   </w:t>
      </w:r>
    </w:p>
    <w:p w:rsidR="009406EF" w:rsidRDefault="009406EF" w:rsidP="009406EF">
      <w:pPr>
        <w:spacing w:after="0"/>
        <w:jc w:val="both"/>
        <w:rPr>
          <w:rFonts w:ascii="Arial" w:eastAsia="Calibri" w:hAnsi="Arial" w:cs="Arial"/>
        </w:rPr>
      </w:pPr>
      <w:r>
        <w:rPr>
          <w:rFonts w:ascii="Arial" w:eastAsia="Calibri" w:hAnsi="Arial" w:cs="Arial"/>
        </w:rPr>
        <w:t>3. Zamawiający zapłaci Wykonawcy kary umowne w następujących przypadkach:</w:t>
      </w:r>
    </w:p>
    <w:p w:rsidR="009406EF" w:rsidRDefault="009406EF" w:rsidP="009406EF">
      <w:pPr>
        <w:spacing w:after="0"/>
        <w:jc w:val="both"/>
        <w:rPr>
          <w:rFonts w:ascii="Arial" w:eastAsia="Calibri" w:hAnsi="Arial" w:cs="Arial"/>
        </w:rPr>
      </w:pPr>
      <w:r>
        <w:rPr>
          <w:rFonts w:ascii="Arial" w:eastAsia="Calibri" w:hAnsi="Arial" w:cs="Arial"/>
        </w:rPr>
        <w:t>1)  za zwłokę w przekazaniu placu budowy lub jego części w stosunku do terminów określonych w umowie w wysokości 0,2 % wynagrodzenia umownego za każdy dzień zwłoki,</w:t>
      </w:r>
    </w:p>
    <w:p w:rsidR="009406EF" w:rsidRDefault="009406EF" w:rsidP="009406EF">
      <w:pPr>
        <w:spacing w:after="0"/>
        <w:jc w:val="both"/>
        <w:rPr>
          <w:rFonts w:ascii="Arial" w:eastAsia="Calibri" w:hAnsi="Arial" w:cs="Arial"/>
        </w:rPr>
      </w:pPr>
      <w:r>
        <w:rPr>
          <w:rFonts w:ascii="Arial" w:eastAsia="Calibri" w:hAnsi="Arial" w:cs="Arial"/>
        </w:rPr>
        <w:t xml:space="preserve">2)  za odstąpienie od umowy z przyczyn niezależnych od Wykonawcy w wysokości 5 % wynagrodzenia umownego. </w:t>
      </w:r>
    </w:p>
    <w:p w:rsidR="009406EF" w:rsidRDefault="009406EF" w:rsidP="009406EF">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16.</w:t>
      </w:r>
    </w:p>
    <w:p w:rsidR="009406EF" w:rsidRDefault="009406EF" w:rsidP="009406EF">
      <w:pPr>
        <w:numPr>
          <w:ilvl w:val="6"/>
          <w:numId w:val="52"/>
        </w:numPr>
        <w:tabs>
          <w:tab w:val="clear" w:pos="5040"/>
          <w:tab w:val="num" w:pos="284"/>
        </w:tabs>
        <w:suppressAutoHyphens/>
        <w:spacing w:after="0" w:line="240" w:lineRule="auto"/>
        <w:ind w:left="360"/>
        <w:jc w:val="both"/>
        <w:rPr>
          <w:rFonts w:ascii="Arial" w:eastAsia="Calibri" w:hAnsi="Arial" w:cs="Arial"/>
        </w:rPr>
      </w:pPr>
      <w:r>
        <w:rPr>
          <w:rFonts w:ascii="Arial" w:eastAsia="Calibri" w:hAnsi="Arial" w:cs="Arial"/>
        </w:rPr>
        <w:t>Zamawiający przewiduje możliwość zmian zawartej umowy w stosunku do treści oferty, na podstawie której dokonano wyboru Wykonawcy w następujących przypadkach:</w:t>
      </w:r>
    </w:p>
    <w:p w:rsidR="009406EF" w:rsidRDefault="009406EF" w:rsidP="009406EF">
      <w:pPr>
        <w:numPr>
          <w:ilvl w:val="1"/>
          <w:numId w:val="54"/>
        </w:numPr>
        <w:autoSpaceDE w:val="0"/>
        <w:autoSpaceDN w:val="0"/>
        <w:adjustRightInd w:val="0"/>
        <w:spacing w:after="0" w:line="240" w:lineRule="auto"/>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wstrzymanie, zawieszenie robót przez Zamawiającego, o czas wstrzymania;</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konieczności wykonania robót zamiennych;</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9406EF" w:rsidRDefault="009406EF" w:rsidP="009406EF">
      <w:pPr>
        <w:numPr>
          <w:ilvl w:val="1"/>
          <w:numId w:val="53"/>
        </w:numPr>
        <w:spacing w:after="0" w:line="240" w:lineRule="auto"/>
        <w:ind w:hanging="796"/>
        <w:jc w:val="both"/>
        <w:rPr>
          <w:rFonts w:ascii="Arial" w:hAnsi="Arial" w:cs="Arial"/>
          <w:lang w:eastAsia="ar-SA"/>
        </w:rPr>
      </w:pPr>
      <w:r>
        <w:rPr>
          <w:rFonts w:ascii="Arial" w:hAnsi="Arial" w:cs="Arial"/>
          <w:lang w:eastAsia="ar-SA"/>
        </w:rPr>
        <w:t>zmiany wynagrodzenia należnego Wykonawcy określonego w § 12 ust. 1 umowy w przypadku:</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sidRPr="004523F9">
        <w:rPr>
          <w:rFonts w:ascii="Arial" w:hAnsi="Arial" w:cs="Arial"/>
          <w:color w:val="000000"/>
          <w:lang w:eastAsia="ar-SA"/>
        </w:rPr>
        <w:t>–z</w:t>
      </w:r>
      <w:r w:rsidRPr="004523F9">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sidRPr="004523F9">
        <w:rPr>
          <w:rFonts w:ascii="Arial" w:hAnsi="Arial" w:cs="Arial"/>
          <w:lang w:eastAsia="ar-SA"/>
        </w:rPr>
        <w:t xml:space="preserve">zmiany wysokości minimalnego wynagrodzenia za pracę ustalonego na podstawie art. 2 ust. 3-5 ustawy z dnia 10 października 2002 r. o minimalnym wynagrodzeniu </w:t>
      </w:r>
      <w:r w:rsidRPr="004523F9">
        <w:rPr>
          <w:rFonts w:ascii="Arial" w:hAnsi="Arial" w:cs="Arial"/>
          <w:lang w:eastAsia="ar-SA"/>
        </w:rPr>
        <w:lastRenderedPageBreak/>
        <w:t xml:space="preserve">za pracę kwota wynagrodzenia wykonawcy ulegnie zmianie o wartość wynikającą ze zwiększenia wynagrodzeń osób bezpośrednio wykonujący zamówienie.  </w:t>
      </w:r>
    </w:p>
    <w:p w:rsidR="009406EF" w:rsidRPr="004523F9" w:rsidRDefault="009406EF" w:rsidP="009406EF">
      <w:pPr>
        <w:numPr>
          <w:ilvl w:val="0"/>
          <w:numId w:val="56"/>
        </w:numPr>
        <w:spacing w:after="0" w:line="240" w:lineRule="auto"/>
        <w:ind w:left="993" w:hanging="284"/>
        <w:jc w:val="both"/>
        <w:rPr>
          <w:rFonts w:ascii="Arial" w:hAnsi="Arial" w:cs="Arial"/>
          <w:color w:val="000000"/>
          <w:lang w:eastAsia="ar-SA"/>
        </w:rPr>
      </w:pPr>
      <w:r w:rsidRPr="004523F9">
        <w:rPr>
          <w:rFonts w:ascii="Arial" w:hAnsi="Arial" w:cs="Arial"/>
          <w:lang w:eastAsia="ar-SA"/>
        </w:rPr>
        <w:t>zmiany zasad podlegania ubezpieczeniom społecznym lub ubezpieczeniu zdrowotnemu lub wysokości stawki składki na ubezpieczenia społeczne lub zdrowotne – kwota wynagrodzenia ulegnie zmianie o wartość jaką Wykonawca zobowiązany będzie ponieść</w:t>
      </w:r>
      <w:r>
        <w:rPr>
          <w:rFonts w:ascii="Arial" w:hAnsi="Arial" w:cs="Arial"/>
          <w:lang w:eastAsia="ar-SA"/>
        </w:rPr>
        <w:t xml:space="preserve"> </w:t>
      </w:r>
      <w:r w:rsidRPr="004523F9">
        <w:rPr>
          <w:rFonts w:ascii="Arial" w:hAnsi="Arial" w:cs="Arial"/>
          <w:lang w:eastAsia="ar-SA"/>
        </w:rPr>
        <w:t xml:space="preserve">w celu uwzględnienia tej zmiany.  </w:t>
      </w:r>
    </w:p>
    <w:p w:rsidR="009406EF" w:rsidRPr="004523F9" w:rsidRDefault="009406EF" w:rsidP="009406EF">
      <w:pPr>
        <w:numPr>
          <w:ilvl w:val="1"/>
          <w:numId w:val="53"/>
        </w:numPr>
        <w:spacing w:after="0" w:line="240" w:lineRule="auto"/>
        <w:jc w:val="both"/>
        <w:rPr>
          <w:rFonts w:ascii="Arial" w:hAnsi="Arial" w:cs="Arial"/>
          <w:lang w:eastAsia="ar-SA"/>
        </w:rPr>
      </w:pPr>
      <w:r w:rsidRPr="004523F9">
        <w:rPr>
          <w:rFonts w:ascii="Arial" w:hAnsi="Arial" w:cs="Arial"/>
          <w:lang w:eastAsia="ar-SA"/>
        </w:rPr>
        <w:t>zmiana sposobu wykonania przedmiotu umowy ulegnie zmianie w przypadku:</w:t>
      </w:r>
    </w:p>
    <w:p w:rsidR="009406EF" w:rsidRDefault="009406EF" w:rsidP="009406EF">
      <w:pPr>
        <w:numPr>
          <w:ilvl w:val="0"/>
          <w:numId w:val="55"/>
        </w:numPr>
        <w:spacing w:after="0" w:line="240" w:lineRule="auto"/>
        <w:ind w:left="1418" w:hanging="283"/>
        <w:jc w:val="both"/>
        <w:rPr>
          <w:rFonts w:ascii="Arial" w:hAnsi="Arial" w:cs="Arial"/>
          <w:lang w:eastAsia="ar-SA"/>
        </w:rPr>
      </w:pPr>
      <w:r w:rsidRPr="004523F9">
        <w:rPr>
          <w:rFonts w:ascii="Arial" w:hAnsi="Arial" w:cs="Arial"/>
          <w:lang w:eastAsia="ar-SA"/>
        </w:rPr>
        <w:t>konieczności zrealizowania przedmiotu Umowy przy zastosowaniu innych rozwiązań technicznych lub materiałowych ze wzglę</w:t>
      </w:r>
      <w:r>
        <w:rPr>
          <w:rFonts w:ascii="Arial" w:hAnsi="Arial" w:cs="Arial"/>
          <w:lang w:eastAsia="ar-SA"/>
        </w:rPr>
        <w:t xml:space="preserve">du na zmiany obowiązującego prawa. </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Podwykonawcy:</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zakresu prac wykonywanych przez Podwykonawcę:</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9406EF" w:rsidRDefault="009406EF" w:rsidP="009406EF">
      <w:pPr>
        <w:numPr>
          <w:ilvl w:val="0"/>
          <w:numId w:val="53"/>
        </w:numPr>
        <w:spacing w:after="0" w:line="240" w:lineRule="auto"/>
        <w:jc w:val="both"/>
        <w:rPr>
          <w:rFonts w:ascii="Arial" w:hAnsi="Arial" w:cs="Arial"/>
        </w:rPr>
      </w:pPr>
      <w:r>
        <w:rPr>
          <w:rFonts w:ascii="Arial" w:hAnsi="Arial" w:cs="Arial"/>
        </w:rPr>
        <w:t>Wszelkie zmiany umowy wymagają formy pisemnej pod rygorem nieważności.</w:t>
      </w:r>
    </w:p>
    <w:p w:rsidR="009406EF" w:rsidRDefault="009406EF" w:rsidP="009406EF">
      <w:pPr>
        <w:widowControl w:val="0"/>
        <w:autoSpaceDE w:val="0"/>
        <w:autoSpaceDN w:val="0"/>
        <w:spacing w:after="0"/>
        <w:jc w:val="both"/>
        <w:rPr>
          <w:rFonts w:ascii="Arial" w:hAnsi="Arial" w:cs="Arial"/>
          <w:b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17.</w:t>
      </w:r>
    </w:p>
    <w:p w:rsidR="009406EF" w:rsidRDefault="009406EF" w:rsidP="009406EF">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lastRenderedPageBreak/>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18.</w:t>
      </w:r>
    </w:p>
    <w:p w:rsidR="009406EF" w:rsidRDefault="009406EF" w:rsidP="009406EF">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19.</w:t>
      </w:r>
    </w:p>
    <w:p w:rsidR="009406EF" w:rsidRDefault="009406EF" w:rsidP="009406EF">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9406EF" w:rsidRDefault="009406EF" w:rsidP="009406EF">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20.</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21.</w:t>
      </w:r>
    </w:p>
    <w:p w:rsidR="009406EF" w:rsidRDefault="009406EF" w:rsidP="009406EF">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22.</w:t>
      </w:r>
    </w:p>
    <w:p w:rsidR="009406EF" w:rsidRDefault="009406EF" w:rsidP="009406EF">
      <w:pPr>
        <w:spacing w:after="0"/>
        <w:jc w:val="both"/>
        <w:rPr>
          <w:rFonts w:ascii="Arial" w:eastAsia="Calibri" w:hAnsi="Arial" w:cs="Arial"/>
        </w:rPr>
      </w:pPr>
      <w:r>
        <w:rPr>
          <w:rFonts w:ascii="Arial" w:eastAsia="Calibri" w:hAnsi="Arial" w:cs="Arial"/>
        </w:rPr>
        <w:t>Umowę niniejszą sporządzono w trzech egzemplarzach,  dwa  egzemplarze dla Zamawiającego i jeden  dla Wykonawcy.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Załączniki do umowy:</w:t>
      </w:r>
    </w:p>
    <w:p w:rsidR="009406EF" w:rsidRDefault="009406EF" w:rsidP="009406EF">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9406EF" w:rsidRDefault="009406EF" w:rsidP="009406EF">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Z A M A W I A J Ą C 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bookmarkEnd w:id="0"/>
    <w:p w:rsidR="0017216F" w:rsidRDefault="0017216F" w:rsidP="0017216F">
      <w:pPr>
        <w:spacing w:after="0"/>
        <w:jc w:val="both"/>
        <w:rPr>
          <w:rFonts w:ascii="Arial" w:eastAsia="Calibri" w:hAnsi="Arial" w:cs="Arial"/>
        </w:rPr>
      </w:pPr>
    </w:p>
    <w:sectPr w:rsidR="0017216F" w:rsidSect="00042907">
      <w:headerReference w:type="default" r:id="rId13"/>
      <w:pgSz w:w="11906" w:h="16838"/>
      <w:pgMar w:top="1843"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EE" w:rsidRDefault="001A13EE" w:rsidP="00C02E75">
      <w:pPr>
        <w:spacing w:after="0" w:line="240" w:lineRule="auto"/>
      </w:pPr>
      <w:r>
        <w:separator/>
      </w:r>
    </w:p>
  </w:endnote>
  <w:endnote w:type="continuationSeparator" w:id="0">
    <w:p w:rsidR="001A13EE" w:rsidRDefault="001A13EE"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16230"/>
      <w:docPartObj>
        <w:docPartGallery w:val="Page Numbers (Bottom of Page)"/>
        <w:docPartUnique/>
      </w:docPartObj>
    </w:sdtPr>
    <w:sdtContent>
      <w:p w:rsidR="001A13EE" w:rsidRDefault="001A13EE">
        <w:pPr>
          <w:pStyle w:val="Stopka"/>
          <w:jc w:val="center"/>
        </w:pPr>
        <w:r>
          <w:fldChar w:fldCharType="begin"/>
        </w:r>
        <w:r>
          <w:instrText>PAGE   \* MERGEFORMAT</w:instrText>
        </w:r>
        <w:r>
          <w:fldChar w:fldCharType="separate"/>
        </w:r>
        <w:r w:rsidR="009471F5">
          <w:rPr>
            <w:noProof/>
          </w:rPr>
          <w:t>41</w:t>
        </w:r>
        <w:r>
          <w:fldChar w:fldCharType="end"/>
        </w:r>
      </w:p>
    </w:sdtContent>
  </w:sdt>
  <w:p w:rsidR="001A13EE" w:rsidRDefault="001A13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EE" w:rsidRDefault="001A13EE" w:rsidP="00C02E75">
      <w:pPr>
        <w:spacing w:after="0" w:line="240" w:lineRule="auto"/>
      </w:pPr>
      <w:r>
        <w:separator/>
      </w:r>
    </w:p>
  </w:footnote>
  <w:footnote w:type="continuationSeparator" w:id="0">
    <w:p w:rsidR="001A13EE" w:rsidRDefault="001A13EE"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EE" w:rsidRPr="0017216F" w:rsidRDefault="001A13EE" w:rsidP="0017216F">
    <w:pPr>
      <w:pStyle w:val="Nagwek"/>
    </w:pPr>
    <w:r>
      <w:rPr>
        <w:noProof/>
      </w:rPr>
      <w:drawing>
        <wp:inline distT="0" distB="0" distL="0" distR="0" wp14:anchorId="32A48BAF" wp14:editId="6D8F80A7">
          <wp:extent cx="5760720" cy="63373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EE" w:rsidRPr="000A3E44" w:rsidRDefault="001A13EE" w:rsidP="000A3E44">
    <w:pPr>
      <w:pStyle w:val="Nagwek"/>
    </w:pPr>
    <w:r>
      <w:rPr>
        <w:noProof/>
      </w:rPr>
      <w:drawing>
        <wp:inline distT="0" distB="0" distL="0" distR="0" wp14:anchorId="0D6E9A3C" wp14:editId="671F9D6D">
          <wp:extent cx="5760720" cy="63373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2A4F19"/>
    <w:multiLevelType w:val="hybridMultilevel"/>
    <w:tmpl w:val="6016B102"/>
    <w:lvl w:ilvl="0" w:tplc="32D09BF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76EF2"/>
    <w:multiLevelType w:val="hybridMultilevel"/>
    <w:tmpl w:val="F87EA026"/>
    <w:lvl w:ilvl="0" w:tplc="7B38823E">
      <w:start w:val="1"/>
      <w:numFmt w:val="decimal"/>
      <w:lvlText w:val="%1."/>
      <w:lvlJc w:val="left"/>
      <w:pPr>
        <w:ind w:left="720" w:hanging="360"/>
      </w:pPr>
      <w:rPr>
        <w:rFonts w:hint="default"/>
        <w:b w:val="0"/>
        <w:i w:val="0"/>
        <w:color w:val="auto"/>
        <w:sz w:val="22"/>
        <w:szCs w:val="22"/>
      </w:rPr>
    </w:lvl>
    <w:lvl w:ilvl="1" w:tplc="660A2C3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2"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5"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AC053C"/>
    <w:multiLevelType w:val="hybridMultilevel"/>
    <w:tmpl w:val="234A5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3"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7C583C"/>
    <w:multiLevelType w:val="multilevel"/>
    <w:tmpl w:val="21C4E0C4"/>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6"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7"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9"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6E1EAE"/>
    <w:multiLevelType w:val="hybridMultilevel"/>
    <w:tmpl w:val="35683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5"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3"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7"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0"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1"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6"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7" w15:restartNumberingAfterBreak="0">
    <w:nsid w:val="738B5DB9"/>
    <w:multiLevelType w:val="hybridMultilevel"/>
    <w:tmpl w:val="962C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7"/>
  </w:num>
  <w:num w:numId="3">
    <w:abstractNumId w:val="0"/>
    <w:lvlOverride w:ilvl="0">
      <w:lvl w:ilvl="0">
        <w:numFmt w:val="bullet"/>
        <w:pStyle w:val="Tytu3"/>
        <w:lvlText w:val="-"/>
        <w:legacy w:legacy="1" w:legacySpace="0" w:legacyIndent="360"/>
        <w:lvlJc w:val="left"/>
        <w:pPr>
          <w:ind w:left="360" w:hanging="360"/>
        </w:pPr>
      </w:lvl>
    </w:lvlOverride>
  </w:num>
  <w:num w:numId="4">
    <w:abstractNumId w:val="12"/>
  </w:num>
  <w:num w:numId="5">
    <w:abstractNumId w:val="51"/>
  </w:num>
  <w:num w:numId="6">
    <w:abstractNumId w:val="38"/>
  </w:num>
  <w:num w:numId="7">
    <w:abstractNumId w:val="76"/>
  </w:num>
  <w:num w:numId="8">
    <w:abstractNumId w:val="21"/>
  </w:num>
  <w:num w:numId="9">
    <w:abstractNumId w:val="32"/>
  </w:num>
  <w:num w:numId="10">
    <w:abstractNumId w:val="8"/>
  </w:num>
  <w:num w:numId="11">
    <w:abstractNumId w:val="66"/>
  </w:num>
  <w:num w:numId="12">
    <w:abstractNumId w:val="4"/>
  </w:num>
  <w:num w:numId="13">
    <w:abstractNumId w:val="5"/>
  </w:num>
  <w:num w:numId="14">
    <w:abstractNumId w:val="64"/>
  </w:num>
  <w:num w:numId="15">
    <w:abstractNumId w:val="42"/>
  </w:num>
  <w:num w:numId="16">
    <w:abstractNumId w:val="57"/>
  </w:num>
  <w:num w:numId="17">
    <w:abstractNumId w:val="85"/>
  </w:num>
  <w:num w:numId="18">
    <w:abstractNumId w:val="20"/>
  </w:num>
  <w:num w:numId="19">
    <w:abstractNumId w:val="79"/>
  </w:num>
  <w:num w:numId="20">
    <w:abstractNumId w:val="56"/>
  </w:num>
  <w:num w:numId="21">
    <w:abstractNumId w:val="83"/>
  </w:num>
  <w:num w:numId="22">
    <w:abstractNumId w:val="44"/>
  </w:num>
  <w:num w:numId="23">
    <w:abstractNumId w:val="67"/>
  </w:num>
  <w:num w:numId="24">
    <w:abstractNumId w:val="68"/>
  </w:num>
  <w:num w:numId="25">
    <w:abstractNumId w:val="59"/>
  </w:num>
  <w:num w:numId="26">
    <w:abstractNumId w:val="91"/>
  </w:num>
  <w:num w:numId="27">
    <w:abstractNumId w:val="14"/>
  </w:num>
  <w:num w:numId="28">
    <w:abstractNumId w:val="40"/>
  </w:num>
  <w:num w:numId="29">
    <w:abstractNumId w:val="48"/>
  </w:num>
  <w:num w:numId="30">
    <w:abstractNumId w:val="28"/>
  </w:num>
  <w:num w:numId="31">
    <w:abstractNumId w:val="72"/>
  </w:num>
  <w:num w:numId="32">
    <w:abstractNumId w:val="82"/>
  </w:num>
  <w:num w:numId="33">
    <w:abstractNumId w:val="71"/>
  </w:num>
  <w:num w:numId="34">
    <w:abstractNumId w:val="29"/>
  </w:num>
  <w:num w:numId="35">
    <w:abstractNumId w:val="89"/>
  </w:num>
  <w:num w:numId="36">
    <w:abstractNumId w:val="84"/>
  </w:num>
  <w:num w:numId="37">
    <w:abstractNumId w:val="70"/>
  </w:num>
  <w:num w:numId="38">
    <w:abstractNumId w:val="24"/>
  </w:num>
  <w:num w:numId="39">
    <w:abstractNumId w:val="78"/>
  </w:num>
  <w:num w:numId="40">
    <w:abstractNumId w:val="87"/>
  </w:num>
  <w:num w:numId="41">
    <w:abstractNumId w:val="65"/>
  </w:num>
  <w:num w:numId="42">
    <w:abstractNumId w:val="7"/>
  </w:num>
  <w:num w:numId="43">
    <w:abstractNumId w:val="86"/>
  </w:num>
  <w:num w:numId="44">
    <w:abstractNumId w:val="26"/>
  </w:num>
  <w:num w:numId="45">
    <w:abstractNumId w:val="52"/>
  </w:num>
  <w:num w:numId="46">
    <w:abstractNumId w:val="11"/>
  </w:num>
  <w:num w:numId="47">
    <w:abstractNumId w:val="43"/>
  </w:num>
  <w:num w:numId="48">
    <w:abstractNumId w:val="17"/>
  </w:num>
  <w:num w:numId="49">
    <w:abstractNumId w:val="50"/>
  </w:num>
  <w:num w:numId="50">
    <w:abstractNumId w:val="53"/>
  </w:num>
  <w:num w:numId="51">
    <w:abstractNumId w:val="80"/>
  </w:num>
  <w:num w:numId="52">
    <w:abstractNumId w:val="46"/>
  </w:num>
  <w:num w:numId="53">
    <w:abstractNumId w:val="58"/>
  </w:num>
  <w:num w:numId="54">
    <w:abstractNumId w:val="22"/>
  </w:num>
  <w:num w:numId="55">
    <w:abstractNumId w:val="62"/>
  </w:num>
  <w:num w:numId="56">
    <w:abstractNumId w:val="69"/>
  </w:num>
  <w:num w:numId="57">
    <w:abstractNumId w:val="23"/>
  </w:num>
  <w:num w:numId="58">
    <w:abstractNumId w:val="31"/>
  </w:num>
  <w:num w:numId="59">
    <w:abstractNumId w:val="13"/>
  </w:num>
  <w:num w:numId="60">
    <w:abstractNumId w:val="49"/>
  </w:num>
  <w:num w:numId="61">
    <w:abstractNumId w:val="81"/>
  </w:num>
  <w:num w:numId="62">
    <w:abstractNumId w:val="88"/>
  </w:num>
  <w:num w:numId="63">
    <w:abstractNumId w:val="61"/>
  </w:num>
  <w:num w:numId="64">
    <w:abstractNumId w:val="77"/>
  </w:num>
  <w:num w:numId="65">
    <w:abstractNumId w:val="33"/>
  </w:num>
  <w:num w:numId="66">
    <w:abstractNumId w:val="37"/>
  </w:num>
  <w:num w:numId="67">
    <w:abstractNumId w:val="39"/>
  </w:num>
  <w:num w:numId="68">
    <w:abstractNumId w:val="74"/>
  </w:num>
  <w:num w:numId="69">
    <w:abstractNumId w:val="27"/>
  </w:num>
  <w:num w:numId="70">
    <w:abstractNumId w:val="30"/>
  </w:num>
  <w:num w:numId="71">
    <w:abstractNumId w:val="10"/>
  </w:num>
  <w:num w:numId="72">
    <w:abstractNumId w:val="73"/>
  </w:num>
  <w:num w:numId="73">
    <w:abstractNumId w:val="18"/>
  </w:num>
  <w:num w:numId="74">
    <w:abstractNumId w:val="35"/>
  </w:num>
  <w:num w:numId="75">
    <w:abstractNumId w:val="45"/>
  </w:num>
  <w:num w:numId="76">
    <w:abstractNumId w:val="90"/>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2"/>
  </w:num>
  <w:num w:numId="81">
    <w:abstractNumId w:val="3"/>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34"/>
  </w:num>
  <w:num w:numId="87">
    <w:abstractNumId w:val="55"/>
  </w:num>
  <w:num w:numId="88">
    <w:abstractNumId w:val="25"/>
  </w:num>
  <w:num w:numId="89">
    <w:abstractNumId w:val="19"/>
  </w:num>
  <w:num w:numId="90">
    <w:abstractNumId w:val="36"/>
  </w:num>
  <w:num w:numId="91">
    <w:abstractNumId w:val="63"/>
  </w:num>
  <w:num w:numId="92">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80"/>
    <w:rsid w:val="000126B0"/>
    <w:rsid w:val="00032EEF"/>
    <w:rsid w:val="0003428E"/>
    <w:rsid w:val="00035E75"/>
    <w:rsid w:val="00042907"/>
    <w:rsid w:val="00050B20"/>
    <w:rsid w:val="00092636"/>
    <w:rsid w:val="00096D85"/>
    <w:rsid w:val="000A21AF"/>
    <w:rsid w:val="000A3E44"/>
    <w:rsid w:val="000A5948"/>
    <w:rsid w:val="000A5E59"/>
    <w:rsid w:val="000A69A7"/>
    <w:rsid w:val="000B095F"/>
    <w:rsid w:val="000B28DB"/>
    <w:rsid w:val="000D16A5"/>
    <w:rsid w:val="000E49C6"/>
    <w:rsid w:val="00103A48"/>
    <w:rsid w:val="00112539"/>
    <w:rsid w:val="00113DB1"/>
    <w:rsid w:val="001360E4"/>
    <w:rsid w:val="00137D12"/>
    <w:rsid w:val="0014143D"/>
    <w:rsid w:val="00142940"/>
    <w:rsid w:val="00144624"/>
    <w:rsid w:val="0017216F"/>
    <w:rsid w:val="00191C0A"/>
    <w:rsid w:val="00193FB4"/>
    <w:rsid w:val="001974D8"/>
    <w:rsid w:val="001A13EE"/>
    <w:rsid w:val="001A7F22"/>
    <w:rsid w:val="001B2C15"/>
    <w:rsid w:val="001B6281"/>
    <w:rsid w:val="001B7B9D"/>
    <w:rsid w:val="001C3E04"/>
    <w:rsid w:val="001E4829"/>
    <w:rsid w:val="001F1E3C"/>
    <w:rsid w:val="001F20A9"/>
    <w:rsid w:val="00204DD2"/>
    <w:rsid w:val="00205C05"/>
    <w:rsid w:val="00216A4D"/>
    <w:rsid w:val="002201A4"/>
    <w:rsid w:val="002427AA"/>
    <w:rsid w:val="00243C4F"/>
    <w:rsid w:val="0024423E"/>
    <w:rsid w:val="00244375"/>
    <w:rsid w:val="00250DD9"/>
    <w:rsid w:val="00290571"/>
    <w:rsid w:val="002A51C2"/>
    <w:rsid w:val="002A71AB"/>
    <w:rsid w:val="002B35DB"/>
    <w:rsid w:val="002B4C35"/>
    <w:rsid w:val="002B5747"/>
    <w:rsid w:val="002B6F47"/>
    <w:rsid w:val="002C4CB3"/>
    <w:rsid w:val="002D06FE"/>
    <w:rsid w:val="002D4143"/>
    <w:rsid w:val="002D5359"/>
    <w:rsid w:val="00301961"/>
    <w:rsid w:val="0030659B"/>
    <w:rsid w:val="00310987"/>
    <w:rsid w:val="00310ABD"/>
    <w:rsid w:val="003113E2"/>
    <w:rsid w:val="0035276A"/>
    <w:rsid w:val="00360FA9"/>
    <w:rsid w:val="003A1437"/>
    <w:rsid w:val="003A4FDE"/>
    <w:rsid w:val="003A6B45"/>
    <w:rsid w:val="003C1A40"/>
    <w:rsid w:val="003D3080"/>
    <w:rsid w:val="003D613E"/>
    <w:rsid w:val="003D73DC"/>
    <w:rsid w:val="003E110B"/>
    <w:rsid w:val="003F14B2"/>
    <w:rsid w:val="00454F27"/>
    <w:rsid w:val="00463EB0"/>
    <w:rsid w:val="004713C8"/>
    <w:rsid w:val="00481997"/>
    <w:rsid w:val="0048484D"/>
    <w:rsid w:val="00496E27"/>
    <w:rsid w:val="004A077F"/>
    <w:rsid w:val="004A165D"/>
    <w:rsid w:val="004B391D"/>
    <w:rsid w:val="004B60FF"/>
    <w:rsid w:val="004C6EBB"/>
    <w:rsid w:val="004D467D"/>
    <w:rsid w:val="004D7B98"/>
    <w:rsid w:val="005018D8"/>
    <w:rsid w:val="00504EF9"/>
    <w:rsid w:val="005124A1"/>
    <w:rsid w:val="005138D7"/>
    <w:rsid w:val="0051585C"/>
    <w:rsid w:val="00516DB7"/>
    <w:rsid w:val="005178D3"/>
    <w:rsid w:val="00541F0A"/>
    <w:rsid w:val="0057446F"/>
    <w:rsid w:val="00582C70"/>
    <w:rsid w:val="00584148"/>
    <w:rsid w:val="00585DF4"/>
    <w:rsid w:val="005A460A"/>
    <w:rsid w:val="005A70F3"/>
    <w:rsid w:val="005B08E4"/>
    <w:rsid w:val="005C1A3D"/>
    <w:rsid w:val="005C7B6E"/>
    <w:rsid w:val="005D2FC7"/>
    <w:rsid w:val="005F3D63"/>
    <w:rsid w:val="006001AD"/>
    <w:rsid w:val="00607B6B"/>
    <w:rsid w:val="00616187"/>
    <w:rsid w:val="00627E6A"/>
    <w:rsid w:val="00634272"/>
    <w:rsid w:val="00655EC4"/>
    <w:rsid w:val="006562DD"/>
    <w:rsid w:val="00657EBE"/>
    <w:rsid w:val="0067511B"/>
    <w:rsid w:val="0069438B"/>
    <w:rsid w:val="006A13E5"/>
    <w:rsid w:val="006B1B34"/>
    <w:rsid w:val="006B5160"/>
    <w:rsid w:val="006C11C6"/>
    <w:rsid w:val="006C5698"/>
    <w:rsid w:val="006D1EF4"/>
    <w:rsid w:val="006D57B1"/>
    <w:rsid w:val="006E39B3"/>
    <w:rsid w:val="006E3E1B"/>
    <w:rsid w:val="00705DB3"/>
    <w:rsid w:val="00706BCF"/>
    <w:rsid w:val="007357F3"/>
    <w:rsid w:val="0073616D"/>
    <w:rsid w:val="0074658C"/>
    <w:rsid w:val="00751448"/>
    <w:rsid w:val="007535F1"/>
    <w:rsid w:val="00773AB6"/>
    <w:rsid w:val="00777DA1"/>
    <w:rsid w:val="00790F1C"/>
    <w:rsid w:val="00793F3D"/>
    <w:rsid w:val="007A0C95"/>
    <w:rsid w:val="007B007F"/>
    <w:rsid w:val="007B074F"/>
    <w:rsid w:val="007E2F14"/>
    <w:rsid w:val="007E6621"/>
    <w:rsid w:val="00801788"/>
    <w:rsid w:val="0080765E"/>
    <w:rsid w:val="00810E82"/>
    <w:rsid w:val="00820222"/>
    <w:rsid w:val="0082307E"/>
    <w:rsid w:val="008531C4"/>
    <w:rsid w:val="00867B81"/>
    <w:rsid w:val="00876A54"/>
    <w:rsid w:val="0088042D"/>
    <w:rsid w:val="008A01BA"/>
    <w:rsid w:val="008B6D24"/>
    <w:rsid w:val="008C4BE3"/>
    <w:rsid w:val="008C5D7D"/>
    <w:rsid w:val="008D7F1E"/>
    <w:rsid w:val="0092059D"/>
    <w:rsid w:val="0093251E"/>
    <w:rsid w:val="009406EF"/>
    <w:rsid w:val="0094460D"/>
    <w:rsid w:val="009471F5"/>
    <w:rsid w:val="00983E0D"/>
    <w:rsid w:val="009978FB"/>
    <w:rsid w:val="009A6B69"/>
    <w:rsid w:val="009B1CA9"/>
    <w:rsid w:val="009B52AF"/>
    <w:rsid w:val="009C190B"/>
    <w:rsid w:val="009D06A6"/>
    <w:rsid w:val="009E57A1"/>
    <w:rsid w:val="00A026BD"/>
    <w:rsid w:val="00A05C19"/>
    <w:rsid w:val="00A06024"/>
    <w:rsid w:val="00A22D57"/>
    <w:rsid w:val="00A331ED"/>
    <w:rsid w:val="00A37462"/>
    <w:rsid w:val="00A477E4"/>
    <w:rsid w:val="00A50444"/>
    <w:rsid w:val="00A52CED"/>
    <w:rsid w:val="00A740E8"/>
    <w:rsid w:val="00A76A60"/>
    <w:rsid w:val="00A958CC"/>
    <w:rsid w:val="00AB3E20"/>
    <w:rsid w:val="00AB4A4B"/>
    <w:rsid w:val="00AB7ACE"/>
    <w:rsid w:val="00AD1410"/>
    <w:rsid w:val="00AE13EA"/>
    <w:rsid w:val="00AE6CE9"/>
    <w:rsid w:val="00AF01F9"/>
    <w:rsid w:val="00AF5214"/>
    <w:rsid w:val="00B529B6"/>
    <w:rsid w:val="00B5597D"/>
    <w:rsid w:val="00B60A17"/>
    <w:rsid w:val="00B70601"/>
    <w:rsid w:val="00B73AF7"/>
    <w:rsid w:val="00B81056"/>
    <w:rsid w:val="00B82BB1"/>
    <w:rsid w:val="00B87944"/>
    <w:rsid w:val="00B91B75"/>
    <w:rsid w:val="00B92D56"/>
    <w:rsid w:val="00BC1054"/>
    <w:rsid w:val="00BC79F6"/>
    <w:rsid w:val="00BF2A6A"/>
    <w:rsid w:val="00C02E75"/>
    <w:rsid w:val="00C05009"/>
    <w:rsid w:val="00C14246"/>
    <w:rsid w:val="00C25AF0"/>
    <w:rsid w:val="00C263CF"/>
    <w:rsid w:val="00C316A6"/>
    <w:rsid w:val="00C40AE4"/>
    <w:rsid w:val="00C42F26"/>
    <w:rsid w:val="00C62DFC"/>
    <w:rsid w:val="00C81744"/>
    <w:rsid w:val="00C8424A"/>
    <w:rsid w:val="00C84F73"/>
    <w:rsid w:val="00C95A42"/>
    <w:rsid w:val="00CA04F3"/>
    <w:rsid w:val="00CA75B4"/>
    <w:rsid w:val="00CC0783"/>
    <w:rsid w:val="00CC3066"/>
    <w:rsid w:val="00CD746F"/>
    <w:rsid w:val="00CE5409"/>
    <w:rsid w:val="00CE6644"/>
    <w:rsid w:val="00CF0C8D"/>
    <w:rsid w:val="00CF1BDF"/>
    <w:rsid w:val="00CF2AC2"/>
    <w:rsid w:val="00CF4A17"/>
    <w:rsid w:val="00CF78AE"/>
    <w:rsid w:val="00D12FAA"/>
    <w:rsid w:val="00D17F9B"/>
    <w:rsid w:val="00D2228C"/>
    <w:rsid w:val="00D32A57"/>
    <w:rsid w:val="00D43C6D"/>
    <w:rsid w:val="00D579DC"/>
    <w:rsid w:val="00D60B52"/>
    <w:rsid w:val="00D62BBA"/>
    <w:rsid w:val="00D73811"/>
    <w:rsid w:val="00D81D91"/>
    <w:rsid w:val="00DA45E2"/>
    <w:rsid w:val="00DA7A57"/>
    <w:rsid w:val="00DB1DE6"/>
    <w:rsid w:val="00DB2D34"/>
    <w:rsid w:val="00DC27C8"/>
    <w:rsid w:val="00DD10B5"/>
    <w:rsid w:val="00DE0E29"/>
    <w:rsid w:val="00DE1863"/>
    <w:rsid w:val="00E10DF8"/>
    <w:rsid w:val="00E50FB2"/>
    <w:rsid w:val="00E75CA6"/>
    <w:rsid w:val="00E81CE3"/>
    <w:rsid w:val="00EA18AD"/>
    <w:rsid w:val="00ED62BD"/>
    <w:rsid w:val="00EF30B4"/>
    <w:rsid w:val="00EF5A14"/>
    <w:rsid w:val="00F056EE"/>
    <w:rsid w:val="00F13AD1"/>
    <w:rsid w:val="00F205AC"/>
    <w:rsid w:val="00F24E4B"/>
    <w:rsid w:val="00F35E11"/>
    <w:rsid w:val="00F37462"/>
    <w:rsid w:val="00F44DF4"/>
    <w:rsid w:val="00F51D28"/>
    <w:rsid w:val="00F651F2"/>
    <w:rsid w:val="00F750B7"/>
    <w:rsid w:val="00F90E29"/>
    <w:rsid w:val="00F97B89"/>
    <w:rsid w:val="00FB0EC0"/>
    <w:rsid w:val="00FB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F140C08-8FCC-41FF-8435-E3EE278E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541E8-3105-446D-B58E-47FE781A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42</Pages>
  <Words>15792</Words>
  <Characters>94758</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30</cp:revision>
  <cp:lastPrinted>2018-07-30T11:20:00Z</cp:lastPrinted>
  <dcterms:created xsi:type="dcterms:W3CDTF">2018-07-12T13:15:00Z</dcterms:created>
  <dcterms:modified xsi:type="dcterms:W3CDTF">2018-08-02T05:26:00Z</dcterms:modified>
</cp:coreProperties>
</file>