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09" w:rsidRDefault="00DD1009" w:rsidP="00DD1009">
      <w:pPr>
        <w:pStyle w:val="Tytu"/>
        <w:ind w:left="5954"/>
        <w:jc w:val="left"/>
        <w:rPr>
          <w:sz w:val="18"/>
          <w:szCs w:val="18"/>
        </w:rPr>
      </w:pPr>
      <w:r>
        <w:rPr>
          <w:sz w:val="18"/>
          <w:szCs w:val="18"/>
        </w:rPr>
        <w:t>Załąc</w:t>
      </w:r>
      <w:r w:rsidR="00F56801">
        <w:rPr>
          <w:sz w:val="18"/>
          <w:szCs w:val="18"/>
        </w:rPr>
        <w:t>znik nr 12</w:t>
      </w:r>
      <w:r w:rsidR="007E1232">
        <w:rPr>
          <w:sz w:val="18"/>
          <w:szCs w:val="18"/>
        </w:rPr>
        <w:t xml:space="preserve"> do Zarządzenia Nr  46</w:t>
      </w:r>
      <w:r>
        <w:rPr>
          <w:sz w:val="18"/>
          <w:szCs w:val="18"/>
        </w:rPr>
        <w:t xml:space="preserve">/2012 </w:t>
      </w:r>
      <w:r w:rsidR="007E1232">
        <w:rPr>
          <w:sz w:val="18"/>
          <w:szCs w:val="18"/>
        </w:rPr>
        <w:t>Wójta Gminy Iława z dnia 17 lipca</w:t>
      </w:r>
      <w:r>
        <w:rPr>
          <w:sz w:val="18"/>
          <w:szCs w:val="18"/>
        </w:rPr>
        <w:t xml:space="preserve"> 2012r.</w:t>
      </w:r>
    </w:p>
    <w:p w:rsidR="00DD1009" w:rsidRDefault="00DD1009" w:rsidP="00DD1009">
      <w:pPr>
        <w:pStyle w:val="Tytu"/>
        <w:rPr>
          <w:sz w:val="24"/>
          <w:szCs w:val="24"/>
        </w:rPr>
      </w:pPr>
    </w:p>
    <w:p w:rsidR="00DD1009" w:rsidRDefault="00DD1009" w:rsidP="00DD1009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DD1009" w:rsidRDefault="00DD1009" w:rsidP="00DD1009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DD1009" w:rsidRDefault="00DD1009" w:rsidP="00DD1009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WÓJT  GMINY  IŁAWA  O G Ł A S Z A  I</w:t>
      </w:r>
      <w:r w:rsidR="007E1232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PRZETARG USTNY NIEOGRANICZONY</w:t>
      </w:r>
    </w:p>
    <w:p w:rsidR="00DD1009" w:rsidRDefault="00DD1009" w:rsidP="00DD1009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5103"/>
        <w:gridCol w:w="1135"/>
        <w:gridCol w:w="4472"/>
      </w:tblGrid>
      <w:tr w:rsidR="00DD1009" w:rsidTr="00DD100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09" w:rsidRDefault="00DD1009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09" w:rsidRDefault="00DD10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DD1009" w:rsidRDefault="00DD10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DD1009" w:rsidRDefault="00DD1009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09" w:rsidRDefault="00DD1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DD1009" w:rsidRDefault="00DD10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DD1009" w:rsidRDefault="00DD10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DD1009" w:rsidRDefault="00DD1009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09" w:rsidRDefault="00DD1009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09" w:rsidRDefault="00DD10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DD1009" w:rsidRDefault="00DD10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DD1009" w:rsidRDefault="00DD1009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DD1009" w:rsidTr="00DD100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09" w:rsidRDefault="00DD100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09" w:rsidRDefault="00DD100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09" w:rsidRDefault="00DD100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09" w:rsidRDefault="00DD100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09" w:rsidRDefault="00DD100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DD1009" w:rsidTr="00DD100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09" w:rsidRDefault="00DD100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09" w:rsidRDefault="00DD1009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Wola Kamieńska</w:t>
            </w:r>
          </w:p>
          <w:p w:rsidR="00DD1009" w:rsidRDefault="00DD1009">
            <w:pPr>
              <w:pStyle w:val="Tekstpodstawowy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37/5</w:t>
            </w:r>
          </w:p>
          <w:p w:rsidR="00DD1009" w:rsidRDefault="00DD1009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0,1593 ha</w:t>
            </w:r>
          </w:p>
          <w:p w:rsidR="00DD1009" w:rsidRDefault="00DD1009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1I/00015871/1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09" w:rsidRDefault="00DD1009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Przedmiotem sprzedaży jest działka nie zabudowana, położona w Woli Kamieńskiej. Przedmiotowa nieruchomość jest niezabudowana, nieogrodzona. Dostępność komunikacyjna jest bardzo dobra drogą o nawierzchni asfaltowej</w:t>
            </w:r>
          </w:p>
          <w:p w:rsidR="00DD1009" w:rsidRDefault="00DD1009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Zgodnie z obowiązującym planem, nieruchomość leży w strefie M 2- – tereny zabudowy mieszkaniowej, jednorodzinnej.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009" w:rsidRDefault="00DD100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D1009" w:rsidRDefault="00DD100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D1009" w:rsidRDefault="00DD100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09" w:rsidRDefault="00DD100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I</w:t>
            </w:r>
            <w:r w:rsidR="007E1232">
              <w:rPr>
                <w:rFonts w:ascii="Arial" w:hAnsi="Arial" w:cs="Arial"/>
                <w:b/>
                <w:bCs/>
                <w:lang w:eastAsia="en-US"/>
              </w:rPr>
              <w:t>I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przetargu: 45.000,00</w:t>
            </w:r>
          </w:p>
          <w:p w:rsidR="00DD1009" w:rsidRDefault="00DD1009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Cena uzyskana w przetargu płatna przed zawarciem aktu notarialnego, którego termin ustali sprzedawca.</w:t>
            </w:r>
          </w:p>
          <w:p w:rsidR="00DD1009" w:rsidRDefault="00DD1009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Koszty notarialne oraz opłaty sądowe z tytułu nabycia nieruchomości ponosi nabywca.</w:t>
            </w:r>
          </w:p>
          <w:p w:rsidR="00DD1009" w:rsidRDefault="00DD100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Nabywca zapłaci podatek VAT zgodnie z obowiązującymi przepisami.</w:t>
            </w:r>
          </w:p>
        </w:tc>
      </w:tr>
    </w:tbl>
    <w:p w:rsidR="00DD1009" w:rsidRDefault="00DD1009" w:rsidP="00DD1009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Przetarg odbędzie s</w:t>
      </w:r>
      <w:r w:rsidR="007E1232">
        <w:rPr>
          <w:b/>
          <w:sz w:val="18"/>
          <w:szCs w:val="18"/>
        </w:rPr>
        <w:t>ię dnia 23 sierpnia</w:t>
      </w:r>
      <w:r>
        <w:rPr>
          <w:b/>
          <w:sz w:val="18"/>
          <w:szCs w:val="18"/>
        </w:rPr>
        <w:t xml:space="preserve"> 2012r </w:t>
      </w:r>
      <w:r>
        <w:rPr>
          <w:sz w:val="18"/>
          <w:szCs w:val="18"/>
        </w:rPr>
        <w:t xml:space="preserve"> o godz.</w:t>
      </w:r>
      <w:r w:rsidR="007E1232">
        <w:rPr>
          <w:sz w:val="18"/>
          <w:szCs w:val="18"/>
        </w:rPr>
        <w:t>10</w:t>
      </w:r>
      <w:r>
        <w:rPr>
          <w:sz w:val="18"/>
          <w:szCs w:val="18"/>
          <w:vertAlign w:val="superscript"/>
        </w:rPr>
        <w:t>oo</w:t>
      </w:r>
      <w:r>
        <w:rPr>
          <w:sz w:val="18"/>
          <w:szCs w:val="18"/>
        </w:rPr>
        <w:t xml:space="preserve"> w pok. Nr 219 Urzędu Gminy.</w:t>
      </w:r>
    </w:p>
    <w:p w:rsidR="00DD1009" w:rsidRDefault="00DD1009" w:rsidP="00DD1009">
      <w:pPr>
        <w:numPr>
          <w:ilvl w:val="0"/>
          <w:numId w:val="1"/>
        </w:numPr>
        <w:tabs>
          <w:tab w:val="num" w:pos="1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Osoby przystępujące do przetargu winny wpłacić </w:t>
      </w:r>
      <w:r>
        <w:rPr>
          <w:b/>
          <w:sz w:val="18"/>
          <w:szCs w:val="18"/>
        </w:rPr>
        <w:t>wadium</w:t>
      </w:r>
      <w:r>
        <w:rPr>
          <w:sz w:val="18"/>
          <w:szCs w:val="18"/>
        </w:rPr>
        <w:t xml:space="preserve"> w gotówce </w:t>
      </w:r>
      <w:r>
        <w:rPr>
          <w:b/>
          <w:sz w:val="18"/>
          <w:szCs w:val="18"/>
        </w:rPr>
        <w:t xml:space="preserve">w wys. 4.500,-zł </w:t>
      </w:r>
      <w:r>
        <w:rPr>
          <w:sz w:val="18"/>
          <w:szCs w:val="18"/>
        </w:rPr>
        <w:t xml:space="preserve"> </w:t>
      </w:r>
      <w:r w:rsidR="007E1232">
        <w:rPr>
          <w:b/>
          <w:sz w:val="18"/>
          <w:szCs w:val="18"/>
        </w:rPr>
        <w:t>do dnia 20 sierpnia</w:t>
      </w:r>
      <w:r>
        <w:rPr>
          <w:b/>
          <w:sz w:val="18"/>
          <w:szCs w:val="18"/>
        </w:rPr>
        <w:t xml:space="preserve"> 2012r </w:t>
      </w:r>
      <w:r>
        <w:rPr>
          <w:sz w:val="22"/>
          <w:szCs w:val="22"/>
        </w:rPr>
        <w:t xml:space="preserve">w kasie </w:t>
      </w:r>
      <w:r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rachunek. Wpłata jednego wadium upoważnia do nabycia jednej działki.</w:t>
      </w:r>
      <w:r>
        <w:rPr>
          <w:b/>
          <w:sz w:val="18"/>
          <w:szCs w:val="18"/>
        </w:rPr>
        <w:t xml:space="preserve"> Minimalne postąpienie 450,00 zł</w:t>
      </w:r>
    </w:p>
    <w:p w:rsidR="00DD1009" w:rsidRDefault="00DD1009" w:rsidP="00DD1009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DD1009" w:rsidRDefault="00DD1009" w:rsidP="00DD1009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DD1009" w:rsidRDefault="00DD1009" w:rsidP="00DD1009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DD1009" w:rsidRDefault="00DD1009" w:rsidP="00DD1009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7E1232" w:rsidRPr="007E1232" w:rsidRDefault="007E1232" w:rsidP="00DD1009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 w:rsidRPr="007E1232">
        <w:rPr>
          <w:sz w:val="18"/>
          <w:szCs w:val="18"/>
        </w:rPr>
        <w:t>Terminy poprzednich przetargów:  26.06.2012r.</w:t>
      </w:r>
    </w:p>
    <w:p w:rsidR="00DD1009" w:rsidRDefault="00DD1009" w:rsidP="00DD1009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5" w:history="1">
        <w:r>
          <w:rPr>
            <w:rStyle w:val="Hipercze"/>
            <w:rFonts w:eastAsiaTheme="majorEastAsia" w:cs="Arial"/>
            <w:sz w:val="18"/>
            <w:szCs w:val="18"/>
          </w:rPr>
          <w:t>http://ilawa-ug.bip-wm.pl</w:t>
        </w:r>
      </w:hyperlink>
    </w:p>
    <w:p w:rsidR="00DD1009" w:rsidRDefault="00DD1009" w:rsidP="00DD1009">
      <w:pPr>
        <w:pStyle w:val="Nagwek5"/>
        <w:spacing w:before="0"/>
        <w:ind w:firstLine="360"/>
      </w:pPr>
      <w:r>
        <w:t>Ogłoszenie podaje się do publicznej w</w:t>
      </w:r>
      <w:r w:rsidR="007E1232">
        <w:t>iadomości w dniach od dnia 17.07.2012 do 23.08</w:t>
      </w:r>
      <w:r>
        <w:t>.2012r</w:t>
      </w:r>
    </w:p>
    <w:p w:rsidR="00DD1009" w:rsidRDefault="00DD1009" w:rsidP="00DD1009">
      <w:pPr>
        <w:ind w:left="360"/>
        <w:jc w:val="both"/>
        <w:rPr>
          <w:sz w:val="18"/>
          <w:szCs w:val="18"/>
        </w:rPr>
      </w:pPr>
    </w:p>
    <w:p w:rsidR="00DD1009" w:rsidRDefault="00DD1009" w:rsidP="00DD1009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tab/>
      </w:r>
      <w:r>
        <w:tab/>
      </w:r>
      <w:r>
        <w:rPr>
          <w:rFonts w:cs="Arial"/>
          <w:b/>
          <w:bCs/>
          <w:i/>
          <w:iCs/>
          <w:sz w:val="22"/>
        </w:rPr>
        <w:t>Wójt Gminy Iława</w:t>
      </w:r>
    </w:p>
    <w:p w:rsidR="00DD1009" w:rsidRDefault="00DD1009" w:rsidP="00DD1009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DD1009" w:rsidRDefault="00DD1009" w:rsidP="00DD1009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DD1009" w:rsidRDefault="00DD1009" w:rsidP="00DD1009">
      <w:pPr>
        <w:pStyle w:val="Tekstpodstawowy"/>
        <w:rPr>
          <w:b/>
          <w:sz w:val="20"/>
        </w:rPr>
      </w:pPr>
      <w:r>
        <w:rPr>
          <w:b/>
          <w:sz w:val="20"/>
        </w:rPr>
        <w:t>Otrzymuje: Sołtys sołectwa Wola Kamieńska z prośbą o wywieszenie na tablicy ogłoszeń.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BF1094" w:rsidRDefault="00BF1094"/>
    <w:sectPr w:rsidR="00BF1094" w:rsidSect="00DD1009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E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1009"/>
    <w:rsid w:val="0016228D"/>
    <w:rsid w:val="006C28CC"/>
    <w:rsid w:val="006E006B"/>
    <w:rsid w:val="007E1232"/>
    <w:rsid w:val="00BF1094"/>
    <w:rsid w:val="00DD1009"/>
    <w:rsid w:val="00F5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10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10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D100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100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D1009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DD1009"/>
    <w:pPr>
      <w:jc w:val="center"/>
    </w:pPr>
    <w:rPr>
      <w:rFonts w:ascii="Arial" w:hAnsi="Arial" w:cs="Arial"/>
      <w:b/>
      <w:sz w:val="40"/>
    </w:rPr>
  </w:style>
  <w:style w:type="character" w:customStyle="1" w:styleId="TytuZnak">
    <w:name w:val="Tytuł Znak"/>
    <w:basedOn w:val="Domylnaczcionkaakapitu"/>
    <w:link w:val="Tytu"/>
    <w:rsid w:val="00DD1009"/>
    <w:rPr>
      <w:rFonts w:ascii="Arial" w:eastAsia="Times New Roman" w:hAnsi="Arial" w:cs="Arial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009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009"/>
    <w:rPr>
      <w:rFonts w:ascii="Arial" w:eastAsia="Times New Roman" w:hAnsi="Arial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DD1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lawa-ug.bip-w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Wojmir</dc:creator>
  <cp:keywords/>
  <dc:description/>
  <cp:lastModifiedBy>Wojmir</cp:lastModifiedBy>
  <cp:revision>7</cp:revision>
  <cp:lastPrinted>2012-07-17T05:22:00Z</cp:lastPrinted>
  <dcterms:created xsi:type="dcterms:W3CDTF">2012-07-16T12:27:00Z</dcterms:created>
  <dcterms:modified xsi:type="dcterms:W3CDTF">2012-07-17T05:22:00Z</dcterms:modified>
</cp:coreProperties>
</file>