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0D" w:rsidRDefault="00041A0D" w:rsidP="00827A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82B75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C82B75">
        <w:rPr>
          <w:rFonts w:ascii="Arial" w:hAnsi="Arial" w:cs="Arial"/>
          <w:sz w:val="22"/>
          <w:szCs w:val="22"/>
        </w:rPr>
        <w:t xml:space="preserve">Załącznik Nr 2 </w:t>
      </w:r>
      <w:r>
        <w:rPr>
          <w:rFonts w:ascii="Arial" w:hAnsi="Arial" w:cs="Arial"/>
          <w:sz w:val="22"/>
          <w:szCs w:val="22"/>
        </w:rPr>
        <w:t xml:space="preserve"> do Zarządzenia Nr 27/2011</w:t>
      </w:r>
    </w:p>
    <w:p w:rsidR="00041A0D" w:rsidRDefault="00041A0D" w:rsidP="00827A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Wójta Gminy Iława z dnia 26 października 2011 r. </w:t>
      </w:r>
    </w:p>
    <w:p w:rsidR="00041A0D" w:rsidRPr="00C82B75" w:rsidRDefault="00041A0D" w:rsidP="00827A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41A0D" w:rsidRDefault="00041A0D" w:rsidP="00827A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27AB2">
        <w:rPr>
          <w:rFonts w:ascii="Arial" w:hAnsi="Arial" w:cs="Arial"/>
          <w:b/>
          <w:bCs/>
          <w:sz w:val="22"/>
          <w:szCs w:val="22"/>
        </w:rPr>
        <w:t>Kwestionariusz samooceny</w:t>
      </w:r>
    </w:p>
    <w:p w:rsidR="00041A0D" w:rsidRPr="00827AB2" w:rsidRDefault="00041A0D" w:rsidP="00827A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827AB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27AB2">
        <w:rPr>
          <w:rFonts w:ascii="Arial" w:hAnsi="Arial" w:cs="Arial"/>
          <w:b/>
          <w:bCs/>
          <w:sz w:val="22"/>
          <w:szCs w:val="22"/>
        </w:rPr>
        <w:t xml:space="preserve"> Funkcjonowanie kontroli zarządczej w Urzędzie</w:t>
      </w:r>
      <w:r>
        <w:rPr>
          <w:rFonts w:ascii="Arial" w:hAnsi="Arial" w:cs="Arial"/>
          <w:b/>
          <w:bCs/>
          <w:sz w:val="22"/>
          <w:szCs w:val="22"/>
        </w:rPr>
        <w:t xml:space="preserve"> Gminy w Iławie</w:t>
      </w:r>
    </w:p>
    <w:p w:rsidR="00041A0D" w:rsidRPr="00827AB2" w:rsidRDefault="00041A0D" w:rsidP="004C247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827AB2">
        <w:rPr>
          <w:rFonts w:ascii="Arial" w:hAnsi="Arial" w:cs="Arial"/>
          <w:b/>
          <w:bCs/>
          <w:sz w:val="22"/>
          <w:szCs w:val="22"/>
        </w:rPr>
        <w:t>I.  Środowisko wewnętrzne</w:t>
      </w:r>
    </w:p>
    <w:p w:rsidR="00041A0D" w:rsidRPr="00827AB2" w:rsidRDefault="00041A0D" w:rsidP="004C247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41A0D" w:rsidRDefault="00041A0D" w:rsidP="004C24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27AB2">
        <w:rPr>
          <w:rFonts w:ascii="Arial" w:hAnsi="Arial" w:cs="Arial"/>
          <w:b/>
          <w:bCs/>
          <w:sz w:val="22"/>
          <w:szCs w:val="22"/>
        </w:rPr>
        <w:t>I.1. Przestrzeganie wartości etycznych</w:t>
      </w:r>
    </w:p>
    <w:p w:rsidR="00041A0D" w:rsidRPr="00827AB2" w:rsidRDefault="00041A0D" w:rsidP="004C247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33"/>
      </w:tblGrid>
      <w:tr w:rsidR="00041A0D" w:rsidRPr="00827AB2">
        <w:trPr>
          <w:trHeight w:val="1316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a) Czy jest opracowany i upowszechniony zbiór zasad etycznych, do których stosowania zobowiązani są pracownicy? Czy w przypadku, obowiązywania sformalizowanego zbioru zasad etycznych, istnieją mechanizmy monitorujące przestrzeganie ww. zasad?</w:t>
            </w:r>
          </w:p>
        </w:tc>
        <w:tc>
          <w:tcPr>
            <w:tcW w:w="2533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533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b) Czy funkcjonują mechanizmy promujące przestrzeganie tych zasad np. szkolenia, narady i z czego one wynikają?</w:t>
            </w:r>
          </w:p>
        </w:tc>
        <w:tc>
          <w:tcPr>
            <w:tcW w:w="2533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799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c) Jakie działania są podejmowane w przypadku stwierdzenia niezgodnego z prawem lub nieetycznego zachowania pracowników?</w:t>
            </w:r>
          </w:p>
        </w:tc>
        <w:tc>
          <w:tcPr>
            <w:tcW w:w="2533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1A0D" w:rsidRPr="00827AB2" w:rsidRDefault="00041A0D" w:rsidP="004C247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41A0D" w:rsidRDefault="00041A0D" w:rsidP="004C24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27AB2">
        <w:rPr>
          <w:rFonts w:ascii="Arial" w:hAnsi="Arial" w:cs="Arial"/>
          <w:b/>
          <w:bCs/>
          <w:sz w:val="22"/>
          <w:szCs w:val="22"/>
        </w:rPr>
        <w:t>I.2. kompetencje zawodowe i struktura organizacyjna</w:t>
      </w:r>
    </w:p>
    <w:p w:rsidR="00041A0D" w:rsidRPr="00827AB2" w:rsidRDefault="00041A0D" w:rsidP="004C247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33"/>
      </w:tblGrid>
      <w:tr w:rsidR="00041A0D" w:rsidRPr="00827AB2">
        <w:trPr>
          <w:trHeight w:val="1788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a) Czy zostały określone i w jakiej formie, poszczególne zadania wykonywane na każdym stanowisku pracy? Czy są aktualne i podlegają okresowym przeglądom dokonywanym przez kierowników komórek?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Czy został określony zakres wiedzy, umiejętności i doświadczenia, które są niezbędne do prawidłowego wykonywania tych zadań i czy został podany do wiadomości odpowiednim pracownikom?</w:t>
            </w:r>
          </w:p>
        </w:tc>
        <w:tc>
          <w:tcPr>
            <w:tcW w:w="2533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519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b) Czy istnieje procedura przeprowadzania naboru nowych pracowników?</w:t>
            </w:r>
          </w:p>
        </w:tc>
        <w:tc>
          <w:tcPr>
            <w:tcW w:w="2533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504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c) Czy każdy pracownik posiada stworzony zakres uprawnień i odpowiedzialności? Czy wynika to z jakiejś procedury?</w:t>
            </w:r>
          </w:p>
        </w:tc>
        <w:tc>
          <w:tcPr>
            <w:tcW w:w="2533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504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d) Czy są tworzone roczne bądź okresowe plany szkoleń obejmujące zakresem wszystkich pracowników?</w:t>
            </w:r>
          </w:p>
        </w:tc>
        <w:tc>
          <w:tcPr>
            <w:tcW w:w="2533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519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 xml:space="preserve">e) Czy zostały wprowadzone procedury okresowego oceniania pracowników na piśmie? </w:t>
            </w:r>
          </w:p>
        </w:tc>
        <w:tc>
          <w:tcPr>
            <w:tcW w:w="2533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1024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f) Czy istnieje regulamin organizacyjny, określający w formie pisemnej zakres zadań poszczególnych komórek organizacyjnych, a także zakres zadań, uprawnień i odpowiedzialności ich kierowników?</w:t>
            </w:r>
          </w:p>
        </w:tc>
        <w:tc>
          <w:tcPr>
            <w:tcW w:w="2533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504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f) Czy podział kompetencji wśród Kierownictwa został określony w formie pisemnej?</w:t>
            </w:r>
          </w:p>
        </w:tc>
        <w:tc>
          <w:tcPr>
            <w:tcW w:w="2533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779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g) Czy ww. podział wskazuje na komórki organizacyjne nadzorowane przez poszczególnych członków Kierownictwa i czy oddaje aktualny stan organizacyjny?</w:t>
            </w:r>
          </w:p>
        </w:tc>
        <w:tc>
          <w:tcPr>
            <w:tcW w:w="2533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1A0D" w:rsidRPr="00827AB2" w:rsidRDefault="00041A0D" w:rsidP="004C247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41A0D" w:rsidRDefault="00041A0D" w:rsidP="003E3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27AB2">
        <w:rPr>
          <w:rFonts w:ascii="Arial" w:hAnsi="Arial" w:cs="Arial"/>
          <w:b/>
          <w:bCs/>
          <w:sz w:val="22"/>
          <w:szCs w:val="22"/>
        </w:rPr>
        <w:t>I.4. delegowanie uprawnień</w:t>
      </w:r>
    </w:p>
    <w:p w:rsidR="00041A0D" w:rsidRPr="00827AB2" w:rsidRDefault="00041A0D" w:rsidP="003E394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20"/>
      </w:tblGrid>
      <w:tr w:rsidR="00041A0D" w:rsidRPr="00827AB2"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 xml:space="preserve">a) Czy jest procedura, która ustanawia rodzaje uprawnień i obowiązków w zakresie prowadzenia gospodarki finansowej powierzanych pracownikom? </w:t>
            </w:r>
          </w:p>
        </w:tc>
        <w:tc>
          <w:tcPr>
            <w:tcW w:w="2520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0D" w:rsidRPr="00827AB2"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b) W jakiej formie dokonuje się takiego powierzenia (odrębny dokument, zapis w zakresie czynności)?</w:t>
            </w:r>
          </w:p>
        </w:tc>
        <w:tc>
          <w:tcPr>
            <w:tcW w:w="2520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0D" w:rsidRPr="00827AB2"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c) Czy można wskazać inne dokumenty np.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obowiązujące akty normatywne, w których dokonano takiego powierzenia bez wydania odrębnego, indywidualnie adresowanego dokumentu?</w:t>
            </w:r>
          </w:p>
        </w:tc>
        <w:tc>
          <w:tcPr>
            <w:tcW w:w="2520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0D" w:rsidRPr="00827AB2"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d) Czy prowadzony jest rejestr wydanych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upoważnień i pełnomocnictw? Jaka komórka (komórki) jest do tego wyznaczona?</w:t>
            </w:r>
          </w:p>
        </w:tc>
        <w:tc>
          <w:tcPr>
            <w:tcW w:w="2520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0D" w:rsidRPr="00827AB2"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e) Czy w poszczególnych rodzajach upoważnień z pkt d) określa się zakres przekazywanych uprawnień np. rodzaj decyzji, do których się upoważnia, kwotę, termin obowiązywania upoważnienia, możliwość subdelegacji (w zależności od zakresu i charakteru upoważnienia)?</w:t>
            </w:r>
          </w:p>
        </w:tc>
        <w:tc>
          <w:tcPr>
            <w:tcW w:w="2520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0D" w:rsidRPr="00827AB2"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f) Czy przyjęcie uprawnień lub obowiązków przez pracownika jest potwierdzone jego podpisem?</w:t>
            </w:r>
          </w:p>
        </w:tc>
        <w:tc>
          <w:tcPr>
            <w:tcW w:w="2520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0D" w:rsidRPr="00827AB2"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g) Czy kierownik jednostki powierzył skarbnikowi obowiązki i odpowiedzialność zgodnie z przepisem art. 54 ust. 1 ustawy o finansach publicznych tj. we wszystkich trzech obszarach wskazanych w tym przepisie?</w:t>
            </w:r>
          </w:p>
        </w:tc>
        <w:tc>
          <w:tcPr>
            <w:tcW w:w="2520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0D" w:rsidRPr="00827AB2"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h) Czy wykształcenie, kwalifikacje i doświadczenie zawodowe skarbnika są zgodne z wymogami prawa (art. 54 ust. 2 ustawy o finansach publicznych)?</w:t>
            </w:r>
          </w:p>
        </w:tc>
        <w:tc>
          <w:tcPr>
            <w:tcW w:w="2520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0D" w:rsidRPr="00827AB2"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i) W jaki sposób zostały wyznaczone osoby odpowiedzialne za: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- środki gotówkowe,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- czeki weksle,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- gwarancje bankowe,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- karty wzorów podpisów,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- pieczęcie urzędowe,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- faksymile,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- urządzenia i dane służące do składania podpisu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 xml:space="preserve">  elektronicznego,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- dyspozycje bezgotówkowe i kontakty z bankiem,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- druki ścisłego zarachowania itp.?</w:t>
            </w:r>
          </w:p>
        </w:tc>
        <w:tc>
          <w:tcPr>
            <w:tcW w:w="2520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0D" w:rsidRPr="00827AB2"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j) Czy prowadzi się ewidencję ww. osób i czy jest ona okresowo aktualizowana?</w:t>
            </w:r>
          </w:p>
        </w:tc>
        <w:tc>
          <w:tcPr>
            <w:tcW w:w="2520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1A0D" w:rsidRPr="00827AB2" w:rsidRDefault="00041A0D" w:rsidP="003E394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41A0D" w:rsidRDefault="00041A0D" w:rsidP="003E3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27AB2">
        <w:rPr>
          <w:rFonts w:ascii="Arial" w:hAnsi="Arial" w:cs="Arial"/>
          <w:b/>
          <w:bCs/>
          <w:sz w:val="22"/>
          <w:szCs w:val="22"/>
        </w:rPr>
        <w:t>II. Cele i zarządzanie ryzykiem</w:t>
      </w:r>
    </w:p>
    <w:p w:rsidR="00041A0D" w:rsidRPr="00827AB2" w:rsidRDefault="00041A0D" w:rsidP="003E394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41A0D" w:rsidRDefault="00041A0D" w:rsidP="003E3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27AB2">
        <w:rPr>
          <w:rFonts w:ascii="Arial" w:hAnsi="Arial" w:cs="Arial"/>
          <w:b/>
          <w:bCs/>
          <w:sz w:val="22"/>
          <w:szCs w:val="22"/>
        </w:rPr>
        <w:t>II. 1. Misja, określenie celów i zadań, monitorowanie i ocena ich realizacji</w:t>
      </w:r>
    </w:p>
    <w:p w:rsidR="00041A0D" w:rsidRPr="00827AB2" w:rsidRDefault="00041A0D" w:rsidP="003E394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46"/>
      </w:tblGrid>
      <w:tr w:rsidR="00041A0D" w:rsidRPr="00827AB2">
        <w:trPr>
          <w:trHeight w:val="272"/>
        </w:trPr>
        <w:tc>
          <w:tcPr>
            <w:tcW w:w="7488" w:type="dxa"/>
          </w:tcPr>
          <w:p w:rsidR="00041A0D" w:rsidRPr="00827AB2" w:rsidRDefault="00041A0D" w:rsidP="002418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a) Czy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AB2">
              <w:rPr>
                <w:rFonts w:ascii="Arial" w:hAnsi="Arial" w:cs="Arial"/>
                <w:sz w:val="22"/>
                <w:szCs w:val="22"/>
              </w:rPr>
              <w:t xml:space="preserve"> istnieje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AB2">
              <w:rPr>
                <w:rFonts w:ascii="Arial" w:hAnsi="Arial" w:cs="Arial"/>
                <w:sz w:val="22"/>
                <w:szCs w:val="22"/>
              </w:rPr>
              <w:t>dokument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27AB2">
              <w:rPr>
                <w:rFonts w:ascii="Arial" w:hAnsi="Arial" w:cs="Arial"/>
                <w:sz w:val="22"/>
                <w:szCs w:val="22"/>
              </w:rPr>
              <w:t>formułujący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27AB2">
              <w:rPr>
                <w:rFonts w:ascii="Arial" w:hAnsi="Arial" w:cs="Arial"/>
                <w:sz w:val="22"/>
                <w:szCs w:val="22"/>
              </w:rPr>
              <w:t>misję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AB2">
              <w:rPr>
                <w:rFonts w:ascii="Arial" w:hAnsi="Arial" w:cs="Arial"/>
                <w:sz w:val="22"/>
                <w:szCs w:val="22"/>
              </w:rPr>
              <w:t xml:space="preserve"> Urzędu?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0D" w:rsidRPr="00827AB2">
        <w:trPr>
          <w:trHeight w:val="800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b) Czy przyjęto roczny plan pracy, zawierający poszczególne cele i zadania, komórki organizacyjne odpowiedzialne za ich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realizację oraz zasoby przeznaczone do realizacji?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0D" w:rsidRPr="00827AB2">
        <w:trPr>
          <w:trHeight w:val="544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c) Czy prowadzi się monitoring stopnia realizacji celów za pomocą mierzalnych wskaźników, mierników lub precyzyjnych kryteriów?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0D" w:rsidRPr="00827AB2">
        <w:trPr>
          <w:trHeight w:val="528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d) Jeżeli tak, jakie rodzaje mierników stosuje się dla oceny stopnia realizacji celów?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0D" w:rsidRPr="00827AB2">
        <w:trPr>
          <w:trHeight w:val="544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e) Czy istnieje komórka organizacyjna odpowiedzialna za ww. monitorowanie?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1A0D" w:rsidRPr="00827AB2" w:rsidRDefault="00041A0D" w:rsidP="00B8306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41A0D" w:rsidRDefault="00041A0D" w:rsidP="00B830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27AB2">
        <w:rPr>
          <w:rFonts w:ascii="Arial" w:hAnsi="Arial" w:cs="Arial"/>
          <w:b/>
          <w:bCs/>
          <w:sz w:val="22"/>
          <w:szCs w:val="22"/>
        </w:rPr>
        <w:t>II.2. identyfikacja i analiza ryzyka oraz podejmowanie działań zaradczych</w:t>
      </w:r>
    </w:p>
    <w:p w:rsidR="00041A0D" w:rsidRPr="00827AB2" w:rsidRDefault="00041A0D" w:rsidP="00B8306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46"/>
      </w:tblGrid>
      <w:tr w:rsidR="00041A0D" w:rsidRPr="00827AB2">
        <w:trPr>
          <w:trHeight w:val="412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a) Jakie działania są podejmowane w celu identyfikacji i analizy ryzyka?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400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b) Czy istnieje dokumentacja związana z identyfikowaniem przez kierownictwo ryzyka?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206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c) Czy została wyznaczona komórka organizacyjna, której zadaniem jest identyfikacja ryzyka w całej jednostce?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412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d) Czy są organizowane narady kierownictwa poświęcane identyfikowaniu ryzyk?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1A0D" w:rsidRPr="00827AB2" w:rsidRDefault="00041A0D" w:rsidP="00B8306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41A0D" w:rsidRDefault="00041A0D" w:rsidP="00B830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27AB2">
        <w:rPr>
          <w:rFonts w:ascii="Arial" w:hAnsi="Arial" w:cs="Arial"/>
          <w:b/>
          <w:bCs/>
          <w:sz w:val="22"/>
          <w:szCs w:val="22"/>
        </w:rPr>
        <w:t xml:space="preserve">III. mechanizmy kontroli </w:t>
      </w:r>
    </w:p>
    <w:p w:rsidR="00041A0D" w:rsidRPr="00827AB2" w:rsidRDefault="00041A0D" w:rsidP="00B8306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41A0D" w:rsidRDefault="00041A0D" w:rsidP="00B830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27AB2">
        <w:rPr>
          <w:rFonts w:ascii="Arial" w:hAnsi="Arial" w:cs="Arial"/>
          <w:b/>
          <w:bCs/>
          <w:sz w:val="22"/>
          <w:szCs w:val="22"/>
        </w:rPr>
        <w:t>III.1. dokumentowanie systemu kontroli zarządczej</w:t>
      </w:r>
    </w:p>
    <w:p w:rsidR="00041A0D" w:rsidRPr="00827AB2" w:rsidRDefault="00041A0D" w:rsidP="00B8306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46"/>
      </w:tblGrid>
      <w:tr w:rsidR="00041A0D" w:rsidRPr="00827AB2">
        <w:trPr>
          <w:trHeight w:val="791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a) Czy w jednostce obowiązuje odrębna procedura regulująca zasady gromadzenia i udostępniania pisemnych procedur komórkom organizacyjnym i pracownikom?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791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b) Czy jest wyznaczona komórka, która gromadzi i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w razie potrzeby zgłaszanej przez pracowników, udostępnia aktualne teksty procedur obowiązujących w jednostce?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807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c) Czy opracowano „Politykę rachunkowości” i czy zawiera ona m.in. opis systemów informatycznych, systemów przetwarzania danych itp.?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1A0D" w:rsidRPr="00827AB2" w:rsidRDefault="00041A0D" w:rsidP="00B830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1A0D" w:rsidRPr="00827AB2" w:rsidRDefault="00041A0D" w:rsidP="00B830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27AB2">
        <w:rPr>
          <w:rFonts w:ascii="Arial" w:hAnsi="Arial" w:cs="Arial"/>
          <w:b/>
          <w:bCs/>
          <w:sz w:val="22"/>
          <w:szCs w:val="22"/>
        </w:rPr>
        <w:t>III.2. szczegółowe mechanizmy kontroli dotyczące operacji finansowych i gospodarczych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46"/>
      </w:tblGrid>
      <w:tr w:rsidR="00041A0D" w:rsidRPr="00827AB2">
        <w:trPr>
          <w:trHeight w:val="512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a) Jaka procedura reguluje zasady dokumentowania, rejestrowania i zatwierdzania operacji finansowych i gospodarczych?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1008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b) Czy funkcjonują odpowiednie procedury, które zapewniają, że podejmowane i realizowane są wyłącznie operacje zatwierdzone przez dyrektora lub upoważnionych pracowników działających w zakresie posiadanego upoważnienia?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752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c) Jakiego rodzaju rejestry umów, zleceń i zamówień są prowadzone? W jakiej formie są prowadzone (papierowej, elektronicznej itp.)?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752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d) Jakie komórki organizacyjne gromadzą oryginały umów, zleceń, zamówień itp. Jakiego rodzaju zbiory umów, zleceń i zamówień można wyróżnić (np. umowy zlecenia, umowy o pracę itd.)?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768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e) W jaki sposób dokumenty te są chronione i jakie mechanizmy zapewniają, iż dostęp do nich mają wyłącznie upoważnione osoby?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752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f) Czy sporządzono pisemne zestawienie obowiązków , które muszą być rozdzielone pomiędzy różnych pracowników, z uwzględnieniem obowiązków gł. księgowego?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497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g) Czy operacje finansowe, gospodarcze i inne znaczące zdarzenia są weryfikowane przed i po ich wykonaniu?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512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h) Czy jest prowadzony monitoring prawidłowość sprawowanego nadzoru w ramach hierarchii służbowej?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497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i) Czy procedury przewidują sposób postępowania w sytuacjach odstępstw od obowiązujących procedur?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512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j) W jaki sposób zapewnia się ciągłość działalności w przypadkach nieobecności pracowników?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1A0D" w:rsidRPr="00827AB2" w:rsidRDefault="00041A0D" w:rsidP="00B830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1A0D" w:rsidRPr="00827AB2" w:rsidRDefault="00041A0D" w:rsidP="00B830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27AB2">
        <w:rPr>
          <w:rFonts w:ascii="Arial" w:hAnsi="Arial" w:cs="Arial"/>
          <w:b/>
          <w:bCs/>
          <w:sz w:val="22"/>
          <w:szCs w:val="22"/>
        </w:rPr>
        <w:t>III.4. ochrona zasobów oraz systemów informatycznych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46"/>
      </w:tblGrid>
      <w:tr w:rsidR="00041A0D" w:rsidRPr="00827AB2">
        <w:trPr>
          <w:trHeight w:val="74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a) Czy opracowano procedurę ustalającą zasady fizycznego dostępu do budynków, obiektów i użytkowanych pomieszczeń?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114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b) Czy pomieszczenia o istotnym znaczeniu (np. kasa, magazyn, serwerownia, kancelaria tajna, archiwum) są dodatkowo chronione za pomocą szczególnych zabezpieczeń technicznych a dostęp do nich ograniczony tylko do uprawnionych pracowników?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74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c) Czy obowiązuje dokument, określający osoby upoważnione do dostępu do ww. szczególnie chronionych pomieszczeń?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114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d) Czy stworzono plany postępowania w sytuacjach nadzwyczajnych (p. poż, klęski żywiołowe, inne) i czy były one zakomunikowane pracownikom?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111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e) Czy opracowano i wprowadzono instrukcję, określającą zasady przeprowadzania inwentaryzacji, czy jest prowadzona okresowa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inwentaryzacja?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74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f) Czy obowiązuje w jednostce odrębna procedura/procedury dotyczące użytkowania zasobów materialnych przez pracowników?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149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g) Czy ww. procedury lub inne dokumenty (np. przekazujące ww. zasoby do użytkowania) określają zakres odpowiedzialności każdego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pracownika za użytkowane zasoby?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264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h) Czy ww. procedura określa, jakiego rodzaju zasobami materialnymi dysponują pracownicy jednostki (z wyj. Konwencjonalnego wyposażenia miejsca pracy biurowej w postaci krzeseł, mebli) np.: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- telefony komórkowe,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- komputery w tym laptopy,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- inne.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111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i) Czy powierzanie mienia do użytkowania przez pracowników odbywa się pisemnie? Czy opracowano wzory dokumentów powierzających ww. zasoby?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114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j) Czy prowadzenie spraw związanych z ewidencjonowaniem oraz rozliczaniem powierzonego pracownikom sprzętu jest prowadzona przez wyodrębnioną komórkę (wskazaną w procedurach)?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149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k) Czy obowiązuje procedura regulująca zasady dostępu do zasobów informatycznych (sieci, komputerów, serwerów, baz danych,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oprogramowania systemowego, aplikacji itp.)?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1A0D" w:rsidRPr="00827AB2" w:rsidRDefault="00041A0D" w:rsidP="00202B0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1A0D" w:rsidRPr="00827AB2" w:rsidRDefault="00041A0D" w:rsidP="00202B0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27AB2">
        <w:rPr>
          <w:rFonts w:ascii="Arial" w:hAnsi="Arial" w:cs="Arial"/>
          <w:b/>
          <w:bCs/>
          <w:sz w:val="22"/>
          <w:szCs w:val="22"/>
        </w:rPr>
        <w:t>IV.  informacja i komunikacja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46"/>
      </w:tblGrid>
      <w:tr w:rsidR="00041A0D" w:rsidRPr="00827AB2">
        <w:trPr>
          <w:trHeight w:val="496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a) Czy istnieją procedury normujące obieg informacji w Urzędzie, w tym jak zorganizowana jest korespondencja między komórkami?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496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b) Czy istnieją procedury korzystania z elektronicznego obiegu wewnętrznego (Internet)?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512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c) Czy są stosowane inne formy przekazywania informacji w jednostce (np. wewnętrzne biuletyny, itp.)?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767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d) Jak jest skonstruowany dostęp pracowników do aktualnego schematu lub regulaminu organizacyjnego jednostki, (np. w sekretariacie, intranecie, folderach publicznych)?</w:t>
            </w:r>
          </w:p>
        </w:tc>
        <w:tc>
          <w:tcPr>
            <w:tcW w:w="2546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1A0D" w:rsidRPr="00827AB2" w:rsidRDefault="00041A0D" w:rsidP="000309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41A0D" w:rsidRPr="00827AB2" w:rsidRDefault="00041A0D" w:rsidP="0003090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27AB2">
        <w:rPr>
          <w:rFonts w:ascii="Arial" w:hAnsi="Arial" w:cs="Arial"/>
          <w:b/>
          <w:bCs/>
          <w:sz w:val="22"/>
          <w:szCs w:val="22"/>
        </w:rPr>
        <w:t xml:space="preserve">V. monitorowanie i ocena  </w:t>
      </w:r>
    </w:p>
    <w:tbl>
      <w:tblPr>
        <w:tblW w:w="100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53"/>
      </w:tblGrid>
      <w:tr w:rsidR="00041A0D" w:rsidRPr="00827AB2">
        <w:trPr>
          <w:trHeight w:val="160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a) Czy zostały opracowane i wdrożone procedury bieżącej oceny skuteczności systemu kontroli zarządczej?</w:t>
            </w:r>
          </w:p>
        </w:tc>
        <w:tc>
          <w:tcPr>
            <w:tcW w:w="2553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160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b) Czy dokonywana jest co najmniej raz w roku samoocena systemu kontroli zarządczej przez kierownictwo Urzędu oraz pracowników jednostki?</w:t>
            </w:r>
          </w:p>
        </w:tc>
        <w:tc>
          <w:tcPr>
            <w:tcW w:w="2553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160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b) Czy w komórkach organizacyjnych prowadzone są systematyczne procesy samooceny funkcjonowania systemu kontroli zarządczej: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 xml:space="preserve">- czy identyfikowane są procesy krytyczne w działalności, które w pierwszej kolejności powinny być poddane przeglądowi i ocenie; 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- czy opracowano plan oceny systemu kontroli dla tych procesów,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- czy pracownikom biorącym udział w procesie samooceny zapewnia się uprzednie szkolenia w tym zakresie,</w:t>
            </w:r>
          </w:p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- czy w przypadku samooceny środowiska wewnętrznego zapewnia się anonimowość udzielanych przez uczestników odpowiedzi i wyrażanych opinii?</w:t>
            </w:r>
          </w:p>
        </w:tc>
        <w:tc>
          <w:tcPr>
            <w:tcW w:w="2553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1A0D" w:rsidRPr="00827AB2">
        <w:trPr>
          <w:trHeight w:val="1137"/>
        </w:trPr>
        <w:tc>
          <w:tcPr>
            <w:tcW w:w="7488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7AB2">
              <w:rPr>
                <w:rFonts w:ascii="Arial" w:hAnsi="Arial" w:cs="Arial"/>
                <w:sz w:val="22"/>
                <w:szCs w:val="22"/>
              </w:rPr>
              <w:t>c) Czy analizowane są wyniki ocen funkcjonowania systemu kontroli zarządczej przeprowadzonych przez audyt wewnętrzny, kontrole wewnętrzne i zewnętrzne i wprowadzane są odpowiednich korekt w działalności?</w:t>
            </w:r>
          </w:p>
        </w:tc>
        <w:tc>
          <w:tcPr>
            <w:tcW w:w="2553" w:type="dxa"/>
          </w:tcPr>
          <w:p w:rsidR="00041A0D" w:rsidRPr="00827AB2" w:rsidRDefault="00041A0D" w:rsidP="004C1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1A0D" w:rsidRPr="00827AB2" w:rsidRDefault="00041A0D" w:rsidP="0003090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1A0D" w:rsidRPr="00827AB2" w:rsidRDefault="00041A0D">
      <w:pPr>
        <w:rPr>
          <w:rFonts w:ascii="Arial" w:hAnsi="Arial" w:cs="Arial"/>
          <w:sz w:val="22"/>
          <w:szCs w:val="22"/>
        </w:rPr>
      </w:pPr>
    </w:p>
    <w:sectPr w:rsidR="00041A0D" w:rsidRPr="00827AB2" w:rsidSect="00827AB2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47A"/>
    <w:rsid w:val="0003090F"/>
    <w:rsid w:val="00041A0D"/>
    <w:rsid w:val="000624F3"/>
    <w:rsid w:val="00082AE6"/>
    <w:rsid w:val="000D38C6"/>
    <w:rsid w:val="000D3CF5"/>
    <w:rsid w:val="00185406"/>
    <w:rsid w:val="001D3B56"/>
    <w:rsid w:val="001E65EE"/>
    <w:rsid w:val="001F60C4"/>
    <w:rsid w:val="00202B05"/>
    <w:rsid w:val="00222074"/>
    <w:rsid w:val="00232194"/>
    <w:rsid w:val="00241806"/>
    <w:rsid w:val="002F6E14"/>
    <w:rsid w:val="003448FE"/>
    <w:rsid w:val="00346A64"/>
    <w:rsid w:val="003B52C3"/>
    <w:rsid w:val="003B66FA"/>
    <w:rsid w:val="003E394D"/>
    <w:rsid w:val="003F4B6A"/>
    <w:rsid w:val="004C1F07"/>
    <w:rsid w:val="004C247A"/>
    <w:rsid w:val="005142F0"/>
    <w:rsid w:val="005657FE"/>
    <w:rsid w:val="0059609A"/>
    <w:rsid w:val="005B3AB8"/>
    <w:rsid w:val="005E7106"/>
    <w:rsid w:val="00610ECF"/>
    <w:rsid w:val="00640294"/>
    <w:rsid w:val="00652F1C"/>
    <w:rsid w:val="00656A2E"/>
    <w:rsid w:val="00771743"/>
    <w:rsid w:val="00773308"/>
    <w:rsid w:val="007A58E1"/>
    <w:rsid w:val="007C728C"/>
    <w:rsid w:val="007D225A"/>
    <w:rsid w:val="00826843"/>
    <w:rsid w:val="00827AB2"/>
    <w:rsid w:val="008B7779"/>
    <w:rsid w:val="008E5F07"/>
    <w:rsid w:val="00936511"/>
    <w:rsid w:val="0096083B"/>
    <w:rsid w:val="00975213"/>
    <w:rsid w:val="009A349D"/>
    <w:rsid w:val="009F6200"/>
    <w:rsid w:val="00A01E6D"/>
    <w:rsid w:val="00AB5D6D"/>
    <w:rsid w:val="00AE1E6E"/>
    <w:rsid w:val="00AF3B1E"/>
    <w:rsid w:val="00B17B50"/>
    <w:rsid w:val="00B5648A"/>
    <w:rsid w:val="00B8306D"/>
    <w:rsid w:val="00C82B75"/>
    <w:rsid w:val="00CA21D4"/>
    <w:rsid w:val="00D23FD8"/>
    <w:rsid w:val="00DF09BC"/>
    <w:rsid w:val="00E46AC8"/>
    <w:rsid w:val="00E628A1"/>
    <w:rsid w:val="00E80C4A"/>
    <w:rsid w:val="00E8590C"/>
    <w:rsid w:val="00ED18DD"/>
    <w:rsid w:val="00EE47DF"/>
    <w:rsid w:val="00EF4F3D"/>
    <w:rsid w:val="00F164C4"/>
    <w:rsid w:val="00F3497B"/>
    <w:rsid w:val="00F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1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6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36C2D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4C24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1462</Words>
  <Characters>8778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bienkowskij</dc:creator>
  <cp:keywords/>
  <dc:description/>
  <cp:lastModifiedBy>olap</cp:lastModifiedBy>
  <cp:revision>3</cp:revision>
  <cp:lastPrinted>2011-10-31T11:18:00Z</cp:lastPrinted>
  <dcterms:created xsi:type="dcterms:W3CDTF">2011-10-31T11:23:00Z</dcterms:created>
  <dcterms:modified xsi:type="dcterms:W3CDTF">2011-11-04T10:09:00Z</dcterms:modified>
</cp:coreProperties>
</file>