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10" w:rsidRDefault="00032596" w:rsidP="00246910">
      <w:pPr>
        <w:pStyle w:val="Tytu"/>
        <w:ind w:left="5954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676D1F">
        <w:rPr>
          <w:sz w:val="18"/>
          <w:szCs w:val="18"/>
        </w:rPr>
        <w:t xml:space="preserve"> do Zarządzenia Nr </w:t>
      </w:r>
      <w:r w:rsidR="00246910">
        <w:rPr>
          <w:sz w:val="18"/>
          <w:szCs w:val="18"/>
        </w:rPr>
        <w:t>9</w:t>
      </w:r>
      <w:r w:rsidR="00676D1F">
        <w:rPr>
          <w:sz w:val="18"/>
          <w:szCs w:val="18"/>
        </w:rPr>
        <w:t>6</w:t>
      </w:r>
      <w:r>
        <w:rPr>
          <w:sz w:val="18"/>
          <w:szCs w:val="18"/>
        </w:rPr>
        <w:t>/2012 Wójta Gminy Iława z dnia 7 listopada</w:t>
      </w:r>
      <w:r w:rsidR="00246910">
        <w:rPr>
          <w:sz w:val="18"/>
          <w:szCs w:val="18"/>
        </w:rPr>
        <w:t xml:space="preserve"> 2012r.</w:t>
      </w:r>
    </w:p>
    <w:p w:rsidR="00246910" w:rsidRDefault="00246910" w:rsidP="00246910">
      <w:pPr>
        <w:pStyle w:val="Tytu"/>
        <w:rPr>
          <w:sz w:val="24"/>
          <w:szCs w:val="24"/>
        </w:rPr>
      </w:pPr>
    </w:p>
    <w:p w:rsidR="00246910" w:rsidRDefault="00246910" w:rsidP="00246910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246910" w:rsidRDefault="00246910" w:rsidP="0024691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Na podstawie art. 35 ust. 1 i 2 ustawy z dnia 21 sierpnia 1997 r. o gospodarce nieruchomościami (jednolity tekst: Dz. U. z 2004 r. nr 261, poz. 2603 z późniejszymi zmianami) oraz Uchwały Nr XXI</w:t>
      </w:r>
      <w:r w:rsidR="00032596">
        <w:rPr>
          <w:rFonts w:ascii="Arial" w:hAnsi="Arial" w:cs="Arial"/>
        </w:rPr>
        <w:t>II/221</w:t>
      </w:r>
      <w:r>
        <w:rPr>
          <w:rFonts w:ascii="Arial" w:hAnsi="Arial" w:cs="Arial"/>
        </w:rPr>
        <w:t>/2012 Rady Gminy w Iławie z dnia 28 września 2012 r. w sprawie sprzedaży nieruchomości gruntowej położon</w:t>
      </w:r>
      <w:r w:rsidR="00032596">
        <w:rPr>
          <w:rFonts w:ascii="Arial" w:hAnsi="Arial" w:cs="Arial"/>
        </w:rPr>
        <w:t>ej w miejscowości Stanowo</w:t>
      </w:r>
      <w:r>
        <w:rPr>
          <w:rFonts w:ascii="Arial" w:hAnsi="Arial" w:cs="Arial"/>
        </w:rPr>
        <w:t>, gmina Iława.</w:t>
      </w:r>
    </w:p>
    <w:p w:rsidR="00246910" w:rsidRDefault="00246910" w:rsidP="00246910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246910" w:rsidRDefault="00246910" w:rsidP="0024691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 w:rsidR="00032596">
        <w:rPr>
          <w:rFonts w:ascii="Arial" w:hAnsi="Arial" w:cs="Arial"/>
          <w:bCs/>
        </w:rPr>
        <w:t xml:space="preserve">w drodze </w:t>
      </w:r>
      <w:proofErr w:type="spellStart"/>
      <w:r w:rsidR="00032596">
        <w:rPr>
          <w:rFonts w:ascii="Arial" w:hAnsi="Arial" w:cs="Arial"/>
          <w:bCs/>
        </w:rPr>
        <w:t>bezprzetargowej</w:t>
      </w:r>
      <w:proofErr w:type="spellEnd"/>
      <w:r w:rsidR="00032596">
        <w:rPr>
          <w:rFonts w:ascii="Arial" w:hAnsi="Arial" w:cs="Arial"/>
          <w:bCs/>
        </w:rPr>
        <w:t xml:space="preserve"> na poprawę warunków zagospodarowania działki przyległej.</w:t>
      </w:r>
    </w:p>
    <w:p w:rsidR="00246910" w:rsidRDefault="00246910" w:rsidP="00246910">
      <w:pPr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246910" w:rsidTr="0024691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46910" w:rsidRDefault="00246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46910" w:rsidRDefault="0024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46910" w:rsidRDefault="0024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46910" w:rsidRDefault="002469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46910" w:rsidTr="0024691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46910" w:rsidTr="0024691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0325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Stanowo</w:t>
            </w:r>
          </w:p>
          <w:p w:rsidR="00246910" w:rsidRDefault="00246910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Dz. nr </w:t>
            </w:r>
            <w:r w:rsidR="00032596">
              <w:rPr>
                <w:rFonts w:cs="Arial"/>
                <w:b/>
                <w:sz w:val="20"/>
                <w:lang w:eastAsia="en-US"/>
              </w:rPr>
              <w:t>114</w:t>
            </w:r>
          </w:p>
          <w:p w:rsidR="00246910" w:rsidRDefault="000325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0,22</w:t>
            </w:r>
            <w:r w:rsidR="00246910">
              <w:rPr>
                <w:rFonts w:ascii="Arial" w:hAnsi="Arial" w:cs="Arial"/>
                <w:b/>
                <w:bCs/>
                <w:lang w:eastAsia="en-US"/>
              </w:rPr>
              <w:t xml:space="preserve"> ha</w:t>
            </w:r>
          </w:p>
          <w:p w:rsidR="00246910" w:rsidRDefault="0024691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</w:t>
            </w:r>
            <w:r w:rsidR="00032596">
              <w:rPr>
                <w:rFonts w:ascii="Arial" w:hAnsi="Arial" w:cs="Arial"/>
                <w:b/>
                <w:lang w:eastAsia="en-US"/>
              </w:rPr>
              <w:t>22744/4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24691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nieruchomość niezabudowana położo</w:t>
            </w:r>
            <w:r w:rsidR="00676D1F">
              <w:rPr>
                <w:rFonts w:ascii="Arial" w:hAnsi="Arial" w:cs="Arial"/>
                <w:lang w:eastAsia="en-US"/>
              </w:rPr>
              <w:t>na w miejscowości Stanowo</w:t>
            </w:r>
            <w:r>
              <w:rPr>
                <w:rFonts w:ascii="Arial" w:hAnsi="Arial" w:cs="Arial"/>
                <w:lang w:eastAsia="en-US"/>
              </w:rPr>
              <w:t>, gm. Iława, Zgodnie z obowiązującym planem, nieruchomość wchodzi w skład terenu oznaczonego na planszy pl</w:t>
            </w:r>
            <w:r w:rsidR="00032596">
              <w:rPr>
                <w:rFonts w:ascii="Arial" w:hAnsi="Arial" w:cs="Arial"/>
                <w:lang w:eastAsia="en-US"/>
              </w:rPr>
              <w:t>anu miejscowego jako tereny rolne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46910" w:rsidRDefault="002469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10" w:rsidRDefault="0003259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Cena nieruchomości </w:t>
            </w:r>
            <w:r w:rsidR="009D25AB">
              <w:rPr>
                <w:rFonts w:ascii="Arial" w:hAnsi="Arial" w:cs="Arial"/>
                <w:b/>
                <w:bCs/>
                <w:lang w:eastAsia="en-US"/>
              </w:rPr>
              <w:t>5.1</w:t>
            </w:r>
            <w:r w:rsidR="00246910">
              <w:rPr>
                <w:rFonts w:ascii="Arial" w:hAnsi="Arial" w:cs="Arial"/>
                <w:b/>
                <w:bCs/>
                <w:lang w:eastAsia="en-US"/>
              </w:rPr>
              <w:t>00,-</w:t>
            </w:r>
            <w:r w:rsidR="009D25AB">
              <w:rPr>
                <w:rFonts w:ascii="Arial" w:hAnsi="Arial" w:cs="Arial"/>
                <w:b/>
                <w:bCs/>
                <w:lang w:eastAsia="en-US"/>
              </w:rPr>
              <w:t>zł</w:t>
            </w:r>
          </w:p>
          <w:p w:rsidR="00246910" w:rsidRDefault="0024691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Koszty </w:t>
            </w:r>
            <w:r w:rsidR="009D25AB">
              <w:rPr>
                <w:rFonts w:ascii="Arial" w:hAnsi="Arial" w:cs="Arial"/>
                <w:bCs/>
                <w:lang w:eastAsia="en-US"/>
              </w:rPr>
              <w:t xml:space="preserve">przygotowania nieruchomości do sprzedaży, </w:t>
            </w:r>
            <w:r>
              <w:rPr>
                <w:rFonts w:ascii="Arial" w:hAnsi="Arial" w:cs="Arial"/>
                <w:bCs/>
                <w:lang w:eastAsia="en-US"/>
              </w:rPr>
              <w:t>notarialne oraz opłaty sądowe z tytułu nabycia nieruchomości ponosi nabywca.</w:t>
            </w:r>
          </w:p>
        </w:tc>
      </w:tr>
    </w:tbl>
    <w:p w:rsidR="00246910" w:rsidRDefault="00246910" w:rsidP="00246910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246910" w:rsidRDefault="00246910" w:rsidP="00246910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ustawy lub odrębnych przepisów, jeżeli złoży wniosek o nabycie przed upływem 6 tygodni, licząc od dnia wywieszenia wykazu;</w:t>
      </w:r>
    </w:p>
    <w:p w:rsidR="00246910" w:rsidRDefault="00246910" w:rsidP="00246910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246910" w:rsidRDefault="00246910" w:rsidP="00246910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246910" w:rsidRDefault="00246910" w:rsidP="00246910">
      <w:pPr>
        <w:pStyle w:val="Tekstpodstawowywcity"/>
        <w:spacing w:line="240" w:lineRule="auto"/>
        <w:ind w:firstLine="709"/>
        <w:rPr>
          <w:rFonts w:cs="Arial"/>
          <w:color w:val="FF0000"/>
          <w:sz w:val="22"/>
          <w:szCs w:val="22"/>
        </w:rPr>
      </w:pPr>
      <w:r>
        <w:rPr>
          <w:rFonts w:cs="Arial"/>
          <w:sz w:val="20"/>
        </w:rPr>
        <w:t xml:space="preserve">Niniejszy wykaz podlega podaniu do publicznej wiadomości przez wywieszenie na okres 21 dni w Urzędzie Gminy </w:t>
      </w:r>
      <w:r w:rsidR="00032596">
        <w:rPr>
          <w:rFonts w:cs="Arial"/>
          <w:sz w:val="20"/>
        </w:rPr>
        <w:t>Iława i Sołectwie Franciszkowo</w:t>
      </w:r>
      <w:r>
        <w:rPr>
          <w:rFonts w:cs="Arial"/>
          <w:sz w:val="20"/>
        </w:rPr>
        <w:t xml:space="preserve">. Informacja o wywieszeniu wykazu zostanie opublikowana w prasie lokalnej oraz umieszczona na stronie internetowej Urzędu: </w:t>
      </w:r>
      <w:r>
        <w:rPr>
          <w:rFonts w:cs="Arial"/>
          <w:color w:val="FF0000"/>
          <w:sz w:val="20"/>
        </w:rPr>
        <w:t>http://ilawa-ug.bip-wm.pl</w:t>
      </w:r>
    </w:p>
    <w:p w:rsidR="00246910" w:rsidRDefault="00032596" w:rsidP="00246910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7.11</w:t>
      </w:r>
      <w:r w:rsidR="00246910">
        <w:rPr>
          <w:color w:val="auto"/>
          <w:sz w:val="20"/>
        </w:rPr>
        <w:t>.2012r.</w:t>
      </w:r>
    </w:p>
    <w:p w:rsidR="00246910" w:rsidRDefault="00032596" w:rsidP="00246910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7.11</w:t>
      </w:r>
      <w:r w:rsidR="00246910">
        <w:rPr>
          <w:color w:val="auto"/>
          <w:sz w:val="20"/>
        </w:rPr>
        <w:t>.2012r.</w:t>
      </w:r>
    </w:p>
    <w:p w:rsidR="00246910" w:rsidRDefault="00246910" w:rsidP="00246910">
      <w:pPr>
        <w:pStyle w:val="Nagwek2"/>
        <w:spacing w:before="0"/>
        <w:rPr>
          <w:rFonts w:ascii="Arial" w:hAnsi="Arial" w:cs="Arial"/>
          <w:color w:val="auto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246910" w:rsidRDefault="00246910" w:rsidP="0024691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246910" w:rsidRDefault="00246910" w:rsidP="00246910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46910" w:rsidRDefault="00246910" w:rsidP="00032596">
      <w:pPr>
        <w:pStyle w:val="Tekstpodstawowy"/>
        <w:ind w:left="8494" w:firstLine="709"/>
        <w:jc w:val="center"/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46910" w:rsidRDefault="00246910" w:rsidP="00246910"/>
    <w:p w:rsidR="00BF1094" w:rsidRDefault="00BF1094"/>
    <w:sectPr w:rsidR="00BF1094" w:rsidSect="0024691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910"/>
    <w:rsid w:val="00032596"/>
    <w:rsid w:val="001B0ACD"/>
    <w:rsid w:val="00246910"/>
    <w:rsid w:val="00676D1F"/>
    <w:rsid w:val="007109C9"/>
    <w:rsid w:val="00734345"/>
    <w:rsid w:val="009D25AB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910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910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46910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246910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4691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4691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910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910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4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6</cp:revision>
  <cp:lastPrinted>2012-11-09T12:02:00Z</cp:lastPrinted>
  <dcterms:created xsi:type="dcterms:W3CDTF">2012-11-09T10:29:00Z</dcterms:created>
  <dcterms:modified xsi:type="dcterms:W3CDTF">2012-11-09T12:02:00Z</dcterms:modified>
</cp:coreProperties>
</file>