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F1" w:rsidRPr="00554194" w:rsidRDefault="00C976CE" w:rsidP="00C976CE">
      <w:pPr>
        <w:jc w:val="center"/>
        <w:rPr>
          <w:rFonts w:ascii="Times New Roman" w:hAnsi="Times New Roman"/>
          <w:sz w:val="32"/>
          <w:szCs w:val="32"/>
        </w:rPr>
      </w:pPr>
      <w:r w:rsidRPr="00554194">
        <w:rPr>
          <w:rFonts w:ascii="Times New Roman" w:hAnsi="Times New Roman"/>
          <w:sz w:val="32"/>
          <w:szCs w:val="32"/>
        </w:rPr>
        <w:t>INFORMACJA</w:t>
      </w:r>
    </w:p>
    <w:p w:rsidR="00C976CE" w:rsidRPr="00C976CE" w:rsidRDefault="00C976CE" w:rsidP="00C976CE">
      <w:pPr>
        <w:jc w:val="center"/>
        <w:rPr>
          <w:rFonts w:ascii="Times New Roman" w:hAnsi="Times New Roman"/>
          <w:sz w:val="16"/>
          <w:szCs w:val="16"/>
        </w:rPr>
      </w:pPr>
    </w:p>
    <w:p w:rsidR="00554194" w:rsidRDefault="00C976CE" w:rsidP="00C976CE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podstawie art. 182 § 7 ustawy z dnia 5 stycznia 2011 r. –Kodeks wyborczy (Dz. U. z 2018 r., poz. 754 ze zm.) </w:t>
      </w:r>
      <w:r w:rsidR="00554194">
        <w:rPr>
          <w:rFonts w:ascii="Times New Roman" w:hAnsi="Times New Roman"/>
          <w:szCs w:val="24"/>
        </w:rPr>
        <w:t>, § 13 ust. 1 Uchwały Państwowej Komisji Wyborczej z dnia 13 sierpnia 2018 r. w sprawie zgłaszania kandydatów na członków obwodowych komisji wyborczych ds. przeprowadzenia głosowania w obwodzie oraz ds. ustalenia wyników głosowania w obwodzie, wzoru zgłoszenia oraz zasad powoływania tych komisji, w tym trybu przeprowadzenia losowania , w wyborach do rad gmin, rad powiatów, sejmików województw i rad dzielnic m.st. Warszawy oraz w wyborach wójtów, burmistrzów i prezydentów miast, w związku z tym, że do że do dnia 21 września 2018 r. nie zgłoszono wymaganej liczby kandydatów do obwodowych komisji wyborczych ds. przeprowadzenia głosowania w obwodzie oraz ds. ustalenia wyników głosowania w obwodzie w Gminie Iława</w:t>
      </w:r>
    </w:p>
    <w:p w:rsidR="00C976CE" w:rsidRPr="00554194" w:rsidRDefault="00C976CE" w:rsidP="0055419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54194">
        <w:rPr>
          <w:rFonts w:ascii="Times New Roman" w:hAnsi="Times New Roman"/>
          <w:sz w:val="28"/>
          <w:szCs w:val="28"/>
        </w:rPr>
        <w:t>Urząd  Gminy w Iławie informuje</w:t>
      </w:r>
      <w:r w:rsidR="00554194">
        <w:rPr>
          <w:rFonts w:ascii="Times New Roman" w:hAnsi="Times New Roman"/>
          <w:sz w:val="28"/>
          <w:szCs w:val="28"/>
        </w:rPr>
        <w:t>, że:</w:t>
      </w:r>
    </w:p>
    <w:p w:rsidR="004A5BF6" w:rsidRDefault="004A5BF6" w:rsidP="00C976CE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554194">
        <w:rPr>
          <w:rFonts w:ascii="Times New Roman" w:hAnsi="Times New Roman"/>
          <w:szCs w:val="24"/>
        </w:rPr>
        <w:t xml:space="preserve">stnieje możliwość </w:t>
      </w:r>
      <w:r>
        <w:rPr>
          <w:rFonts w:ascii="Times New Roman" w:hAnsi="Times New Roman"/>
          <w:szCs w:val="24"/>
        </w:rPr>
        <w:t xml:space="preserve">dodatkowego </w:t>
      </w:r>
      <w:r w:rsidR="00554194">
        <w:rPr>
          <w:rFonts w:ascii="Times New Roman" w:hAnsi="Times New Roman"/>
          <w:szCs w:val="24"/>
        </w:rPr>
        <w:t xml:space="preserve">dokonania </w:t>
      </w:r>
      <w:r>
        <w:rPr>
          <w:rFonts w:ascii="Times New Roman" w:hAnsi="Times New Roman"/>
          <w:szCs w:val="24"/>
        </w:rPr>
        <w:t xml:space="preserve">przez komitety wyborcze </w:t>
      </w:r>
      <w:r w:rsidR="00554194">
        <w:rPr>
          <w:rFonts w:ascii="Times New Roman" w:hAnsi="Times New Roman"/>
          <w:szCs w:val="24"/>
        </w:rPr>
        <w:t>zgłoszenia</w:t>
      </w:r>
      <w:r>
        <w:rPr>
          <w:rFonts w:ascii="Times New Roman" w:hAnsi="Times New Roman"/>
          <w:szCs w:val="24"/>
        </w:rPr>
        <w:t xml:space="preserve"> kandydatów do obwodowych komisji wyborczych ds. przeprowadzenia głosowania w obwodzie oraz ds. ustalenia wyników głosowania w obwodzie. </w:t>
      </w:r>
    </w:p>
    <w:p w:rsidR="00C976CE" w:rsidRPr="00671571" w:rsidRDefault="004A5BF6" w:rsidP="00C976CE">
      <w:pPr>
        <w:ind w:firstLine="708"/>
        <w:rPr>
          <w:rFonts w:ascii="Times New Roman" w:hAnsi="Times New Roman"/>
          <w:szCs w:val="24"/>
        </w:rPr>
      </w:pPr>
      <w:r w:rsidRPr="00671571">
        <w:rPr>
          <w:rFonts w:ascii="Times New Roman" w:hAnsi="Times New Roman"/>
          <w:szCs w:val="24"/>
        </w:rPr>
        <w:t>Komitety wyborcze mogą, w terminie do 24 września 2018 r. , do godziny 12:00 zgłaszać kandydatów w liczbie brakującej do liczby 9. Kandydaci do OKW zostaną wyłonieni w drodze publicznego losowania. Losowanie odbędzie się w Sali nr</w:t>
      </w:r>
      <w:r w:rsidR="00671571" w:rsidRPr="00671571">
        <w:rPr>
          <w:rFonts w:ascii="Times New Roman" w:hAnsi="Times New Roman"/>
          <w:szCs w:val="24"/>
        </w:rPr>
        <w:t xml:space="preserve"> </w:t>
      </w:r>
      <w:r w:rsidRPr="00671571">
        <w:rPr>
          <w:rFonts w:ascii="Times New Roman" w:hAnsi="Times New Roman"/>
          <w:szCs w:val="24"/>
        </w:rPr>
        <w:t>219 Urzędu Gminy w Iławie, o godzinie 1</w:t>
      </w:r>
      <w:r w:rsidR="00671571" w:rsidRPr="00671571">
        <w:rPr>
          <w:rFonts w:ascii="Times New Roman" w:hAnsi="Times New Roman"/>
          <w:szCs w:val="24"/>
        </w:rPr>
        <w:t>4</w:t>
      </w:r>
      <w:r w:rsidRPr="00671571">
        <w:rPr>
          <w:rFonts w:ascii="Times New Roman" w:hAnsi="Times New Roman"/>
          <w:szCs w:val="24"/>
        </w:rPr>
        <w:t xml:space="preserve">:00.     </w:t>
      </w:r>
      <w:r w:rsidR="00554194" w:rsidRPr="00671571">
        <w:rPr>
          <w:rFonts w:ascii="Times New Roman" w:hAnsi="Times New Roman"/>
          <w:szCs w:val="24"/>
        </w:rPr>
        <w:t xml:space="preserve"> </w:t>
      </w:r>
    </w:p>
    <w:p w:rsidR="004A5BF6" w:rsidRPr="00671571" w:rsidRDefault="004A5BF6" w:rsidP="0067157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71571">
        <w:rPr>
          <w:rFonts w:ascii="Times New Roman" w:hAnsi="Times New Roman"/>
          <w:sz w:val="28"/>
          <w:szCs w:val="28"/>
        </w:rPr>
        <w:t>Liczba kandydatów brakujących do pełnego składu w poszczególnych OKW, (tj. do liczby 9 )</w:t>
      </w:r>
    </w:p>
    <w:tbl>
      <w:tblPr>
        <w:tblStyle w:val="Tabela-Siatka"/>
        <w:tblW w:w="0" w:type="auto"/>
        <w:tblLook w:val="04A0"/>
      </w:tblPr>
      <w:tblGrid>
        <w:gridCol w:w="3510"/>
        <w:gridCol w:w="1780"/>
        <w:gridCol w:w="2898"/>
        <w:gridCol w:w="1701"/>
      </w:tblGrid>
      <w:tr w:rsidR="00671571" w:rsidRPr="00671571" w:rsidTr="00671571">
        <w:trPr>
          <w:trHeight w:val="1060"/>
        </w:trPr>
        <w:tc>
          <w:tcPr>
            <w:tcW w:w="3510" w:type="dxa"/>
          </w:tcPr>
          <w:p w:rsidR="00671571" w:rsidRPr="00671571" w:rsidRDefault="00671571" w:rsidP="006715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71571">
              <w:rPr>
                <w:rFonts w:ascii="Times New Roman" w:hAnsi="Times New Roman"/>
                <w:sz w:val="28"/>
                <w:szCs w:val="28"/>
              </w:rPr>
              <w:t>OKW ds. przeprowadzenia głosowania w obwodzie</w:t>
            </w:r>
          </w:p>
        </w:tc>
        <w:tc>
          <w:tcPr>
            <w:tcW w:w="178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Brakująca liczba kandydatów </w:t>
            </w:r>
          </w:p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98" w:type="dxa"/>
          </w:tcPr>
          <w:p w:rsidR="00671571" w:rsidRPr="00671571" w:rsidRDefault="00671571" w:rsidP="00671571">
            <w:pPr>
              <w:jc w:val="left"/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 w:val="28"/>
                <w:szCs w:val="28"/>
              </w:rPr>
              <w:t>OKW ds. ustalenia wyników głosowania w obwodzie</w:t>
            </w:r>
          </w:p>
        </w:tc>
        <w:tc>
          <w:tcPr>
            <w:tcW w:w="1701" w:type="dxa"/>
          </w:tcPr>
          <w:p w:rsidR="00671571" w:rsidRPr="00671571" w:rsidRDefault="00671571" w:rsidP="00671571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Brakująca liczba kandydatów </w:t>
            </w:r>
          </w:p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671571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 w Lasecznie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 w Lasecznie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2 w Wikielcu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2 w Wikielcu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3 w Ząbrowie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3 w Ząbrowie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4 w Gałdowie 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4 w Gałdowie 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5 w Siemianach 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5 w Siemianach 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6 w Rudzienicach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6 w Rudzienicach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 7 we Frednowach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 7 we Frednowach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8 we Franciszkowie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8 we Franciszkowie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9 w Woli Kamieńskiej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9 w Woli Kamieńskiej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10 w Nowej Wsi 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 xml:space="preserve">Nr 10 w Nowej Wsi 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671571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11 w Ławicach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11 w Ławicach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71571" w:rsidRPr="00671571" w:rsidTr="00671571">
        <w:tc>
          <w:tcPr>
            <w:tcW w:w="3510" w:type="dxa"/>
          </w:tcPr>
          <w:p w:rsidR="00671571" w:rsidRPr="00671571" w:rsidRDefault="00671571" w:rsidP="00C976CE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12 w Gromotach</w:t>
            </w:r>
          </w:p>
        </w:tc>
        <w:tc>
          <w:tcPr>
            <w:tcW w:w="1780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8" w:type="dxa"/>
          </w:tcPr>
          <w:p w:rsidR="00671571" w:rsidRPr="00671571" w:rsidRDefault="00671571" w:rsidP="0020686D">
            <w:pPr>
              <w:rPr>
                <w:rFonts w:ascii="Times New Roman" w:hAnsi="Times New Roman"/>
                <w:szCs w:val="24"/>
              </w:rPr>
            </w:pPr>
            <w:r w:rsidRPr="00671571">
              <w:rPr>
                <w:rFonts w:ascii="Times New Roman" w:hAnsi="Times New Roman"/>
                <w:szCs w:val="24"/>
              </w:rPr>
              <w:t>Nr 12 w Gromotach</w:t>
            </w:r>
          </w:p>
        </w:tc>
        <w:tc>
          <w:tcPr>
            <w:tcW w:w="1701" w:type="dxa"/>
          </w:tcPr>
          <w:p w:rsidR="00671571" w:rsidRPr="00671571" w:rsidRDefault="00455875" w:rsidP="00C976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671571" w:rsidRDefault="00455875" w:rsidP="00C976CE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55875" w:rsidRPr="00671571" w:rsidRDefault="00455875" w:rsidP="00C976CE">
      <w:pPr>
        <w:ind w:firstLine="708"/>
        <w:rPr>
          <w:rFonts w:ascii="Times New Roman" w:hAnsi="Times New Roman"/>
          <w:szCs w:val="24"/>
        </w:rPr>
      </w:pPr>
    </w:p>
    <w:sectPr w:rsidR="00455875" w:rsidRPr="00671571" w:rsidSect="00C976C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976CE"/>
    <w:rsid w:val="001B0184"/>
    <w:rsid w:val="00455875"/>
    <w:rsid w:val="004963E7"/>
    <w:rsid w:val="004A5BF6"/>
    <w:rsid w:val="00554194"/>
    <w:rsid w:val="00671571"/>
    <w:rsid w:val="007A0A63"/>
    <w:rsid w:val="00AE3BAE"/>
    <w:rsid w:val="00B04AB8"/>
    <w:rsid w:val="00BE01EF"/>
    <w:rsid w:val="00C067F1"/>
    <w:rsid w:val="00C976CE"/>
    <w:rsid w:val="00D838AF"/>
    <w:rsid w:val="00D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A0A63"/>
    <w:pPr>
      <w:suppressAutoHyphens/>
      <w:spacing w:after="120"/>
      <w:jc w:val="both"/>
    </w:pPr>
    <w:rPr>
      <w:rFonts w:ascii="Calibri" w:hAnsi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0A63"/>
    <w:pPr>
      <w:keepNext/>
      <w:keepLines/>
      <w:spacing w:before="240"/>
      <w:jc w:val="left"/>
      <w:outlineLvl w:val="0"/>
    </w:pPr>
    <w:rPr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7A0A63"/>
    <w:pPr>
      <w:keepNext/>
      <w:keepLines/>
      <w:spacing w:before="40"/>
      <w:outlineLvl w:val="1"/>
    </w:pPr>
    <w:rPr>
      <w:b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A63"/>
    <w:rPr>
      <w:rFonts w:ascii="Calibri" w:hAnsi="Calibri"/>
      <w:b/>
      <w:color w:val="000000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A0A63"/>
    <w:rPr>
      <w:rFonts w:ascii="Calibri" w:hAnsi="Calibri"/>
      <w:b/>
      <w:color w:val="000000"/>
      <w:sz w:val="26"/>
      <w:szCs w:val="26"/>
      <w:lang w:eastAsia="ar-SA"/>
    </w:rPr>
  </w:style>
  <w:style w:type="character" w:styleId="Pogrubienie">
    <w:name w:val="Strong"/>
    <w:qFormat/>
    <w:rsid w:val="007A0A63"/>
    <w:rPr>
      <w:b/>
      <w:bCs/>
    </w:rPr>
  </w:style>
  <w:style w:type="paragraph" w:styleId="Bezodstpw">
    <w:name w:val="No Spacing"/>
    <w:qFormat/>
    <w:rsid w:val="007A0A6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0A63"/>
    <w:pPr>
      <w:ind w:left="720"/>
    </w:pPr>
  </w:style>
  <w:style w:type="character" w:styleId="Odwoaniedelikatne">
    <w:name w:val="Subtle Reference"/>
    <w:qFormat/>
    <w:rsid w:val="007A0A63"/>
    <w:rPr>
      <w:rFonts w:ascii="Calibri" w:hAnsi="Calibri" w:cs="Calibri"/>
      <w:smallCaps/>
      <w:color w:val="auto"/>
      <w:sz w:val="20"/>
    </w:rPr>
  </w:style>
  <w:style w:type="character" w:styleId="Tytuksiki">
    <w:name w:val="Book Title"/>
    <w:qFormat/>
    <w:rsid w:val="007A0A63"/>
    <w:rPr>
      <w:rFonts w:ascii="Calibri" w:hAnsi="Calibri" w:cs="Calibri"/>
      <w:b/>
      <w:bCs/>
      <w:i w:val="0"/>
      <w:iCs/>
      <w:color w:val="auto"/>
      <w:spacing w:val="5"/>
      <w:sz w:val="20"/>
    </w:rPr>
  </w:style>
  <w:style w:type="paragraph" w:styleId="Nagwekspisutreci">
    <w:name w:val="TOC Heading"/>
    <w:basedOn w:val="Nagwek1"/>
    <w:next w:val="Normalny"/>
    <w:qFormat/>
    <w:rsid w:val="007A0A63"/>
  </w:style>
  <w:style w:type="table" w:styleId="Tabela-Siatka">
    <w:name w:val="Table Grid"/>
    <w:basedOn w:val="Standardowy"/>
    <w:uiPriority w:val="59"/>
    <w:rsid w:val="0067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Grzegorz</cp:lastModifiedBy>
  <cp:revision>2</cp:revision>
  <cp:lastPrinted>2018-09-21T15:15:00Z</cp:lastPrinted>
  <dcterms:created xsi:type="dcterms:W3CDTF">2018-09-21T15:44:00Z</dcterms:created>
  <dcterms:modified xsi:type="dcterms:W3CDTF">2018-09-21T15:44:00Z</dcterms:modified>
</cp:coreProperties>
</file>