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E2" w:rsidRDefault="00BD19E2" w:rsidP="00BD19E2">
      <w:pPr>
        <w:pStyle w:val="Tytu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8F3999">
        <w:rPr>
          <w:sz w:val="18"/>
          <w:szCs w:val="18"/>
        </w:rPr>
        <w:t>3</w:t>
      </w:r>
      <w:r>
        <w:rPr>
          <w:sz w:val="18"/>
          <w:szCs w:val="18"/>
        </w:rPr>
        <w:t xml:space="preserve"> do Zarządzenia Nr 58/2011 Wójta Gminy Iława z dnia 5 września 2011r.</w:t>
      </w:r>
    </w:p>
    <w:p w:rsidR="00BD19E2" w:rsidRDefault="00BD19E2" w:rsidP="00BD19E2">
      <w:pPr>
        <w:pStyle w:val="Tytu"/>
        <w:rPr>
          <w:sz w:val="24"/>
          <w:szCs w:val="24"/>
        </w:rPr>
      </w:pPr>
    </w:p>
    <w:p w:rsidR="00BD19E2" w:rsidRDefault="00BD19E2" w:rsidP="00BD19E2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BD19E2" w:rsidRDefault="00BD19E2" w:rsidP="00BD19E2">
      <w:pPr>
        <w:pStyle w:val="Tytu"/>
        <w:rPr>
          <w:b w:val="0"/>
          <w:sz w:val="24"/>
          <w:szCs w:val="24"/>
        </w:rPr>
      </w:pPr>
    </w:p>
    <w:p w:rsidR="00BD19E2" w:rsidRDefault="00BD19E2" w:rsidP="00BD19E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>Na podstawie art. 35 ust. 1 i 2 ustawy z dnia 21 sierpnia 1997 r. o gospodarce nieruchomościami (jednolity tekst: Dz. U. z 2010 r. nr 102, poz. 651 z późniejszymi zmianami) oraz Uchwały Nr VI/54/2011 Rady Gminy w Iławie z dnia 28 kwietnia 2011 r. w sprawie sprzedaży nieruchomości gruntowych położonej w obrębie Nowa Wieś, gmina Iława.</w:t>
      </w:r>
    </w:p>
    <w:p w:rsidR="00BD19E2" w:rsidRDefault="00BD19E2" w:rsidP="00BD19E2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BD19E2" w:rsidRDefault="00BD19E2" w:rsidP="00BD19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podaje do publicznej wiadomości </w:t>
      </w:r>
      <w:r>
        <w:rPr>
          <w:rFonts w:ascii="Arial" w:hAnsi="Arial" w:cs="Arial"/>
          <w:bCs/>
        </w:rPr>
        <w:t>wykaz</w:t>
      </w:r>
      <w:r>
        <w:rPr>
          <w:rFonts w:ascii="Arial" w:hAnsi="Arial" w:cs="Arial"/>
        </w:rPr>
        <w:t xml:space="preserve"> nieruchomości gruntowych przeznaczonych do </w:t>
      </w:r>
      <w:r>
        <w:rPr>
          <w:rFonts w:ascii="Arial" w:hAnsi="Arial" w:cs="Arial"/>
          <w:b/>
          <w:bCs/>
        </w:rPr>
        <w:t xml:space="preserve">sprzedaży </w:t>
      </w:r>
      <w:r>
        <w:rPr>
          <w:rFonts w:ascii="Arial" w:hAnsi="Arial" w:cs="Arial"/>
          <w:bCs/>
        </w:rPr>
        <w:t xml:space="preserve">w drodze </w:t>
      </w:r>
      <w:r>
        <w:rPr>
          <w:rFonts w:ascii="Arial" w:hAnsi="Arial" w:cs="Arial"/>
          <w:b/>
          <w:bCs/>
        </w:rPr>
        <w:t>przetargu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BD19E2" w:rsidTr="00527E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D19E2" w:rsidRDefault="00BD19E2" w:rsidP="00527E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D19E2" w:rsidRDefault="00BD19E2" w:rsidP="00527E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D19E2" w:rsidRDefault="00BD19E2" w:rsidP="0052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D19E2" w:rsidRDefault="00BD19E2" w:rsidP="0052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D19E2" w:rsidRDefault="00BD19E2" w:rsidP="00527E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D19E2" w:rsidRDefault="00BD19E2" w:rsidP="0052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D19E2" w:rsidRDefault="00BD19E2" w:rsidP="00527E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D19E2" w:rsidTr="00527E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D19E2" w:rsidTr="00527E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pStyle w:val="Tekstpodstawowy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Nowa Wieś</w:t>
            </w:r>
          </w:p>
          <w:p w:rsidR="00BD19E2" w:rsidRDefault="00BD19E2" w:rsidP="00527E2D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177</w:t>
            </w:r>
          </w:p>
          <w:p w:rsidR="00BD19E2" w:rsidRDefault="00BD19E2" w:rsidP="00527E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0,2100 ha</w:t>
            </w:r>
          </w:p>
          <w:p w:rsidR="00BD19E2" w:rsidRDefault="00BD19E2" w:rsidP="00527E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1I/00022262/1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D0573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obrębie Zazdrość. Zgodnie z obowiązującym planem, nieruchomość </w:t>
            </w:r>
            <w:r w:rsidR="00D0573F">
              <w:rPr>
                <w:rFonts w:ascii="Arial" w:hAnsi="Arial" w:cs="Arial"/>
                <w:lang w:eastAsia="en-US"/>
              </w:rPr>
              <w:t>oznaczona jest symbolem ZP 4 – tereny zieleni urządzonej i W- tereny otwartych zbiorników wodnych.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D19E2" w:rsidRDefault="00BD19E2" w:rsidP="00527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E2" w:rsidRDefault="00BD19E2" w:rsidP="00527E2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Cena wywoławcza do I </w:t>
            </w:r>
            <w:r w:rsidR="00064E9C">
              <w:rPr>
                <w:rFonts w:ascii="Arial" w:hAnsi="Arial" w:cs="Arial"/>
                <w:b/>
                <w:bCs/>
                <w:lang w:eastAsia="en-US"/>
              </w:rPr>
              <w:t>przetargu: 21</w:t>
            </w:r>
            <w:r>
              <w:rPr>
                <w:rFonts w:ascii="Arial" w:hAnsi="Arial" w:cs="Arial"/>
                <w:b/>
                <w:bCs/>
                <w:lang w:eastAsia="en-US"/>
              </w:rPr>
              <w:t>.000,00</w:t>
            </w:r>
          </w:p>
          <w:p w:rsidR="00064E9C" w:rsidRDefault="00064E9C" w:rsidP="00527E2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Plus należny podatek VAT</w:t>
            </w:r>
          </w:p>
          <w:p w:rsidR="00BD19E2" w:rsidRDefault="00BD19E2" w:rsidP="00527E2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BD19E2" w:rsidRDefault="00BD19E2" w:rsidP="00527E2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BD19E2" w:rsidRDefault="00BD19E2" w:rsidP="00BD19E2">
      <w:pPr>
        <w:spacing w:before="240"/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1.W przypadku zbywania nieruchomości osobom fizycznym i prawnym pierwszeństwo w ich nabyciu, z zastrzeżeniem art. 216a</w:t>
      </w:r>
      <w:r>
        <w:rPr>
          <w:rFonts w:ascii="Arial" w:hAnsi="Arial" w:cs="Arial"/>
          <w:bCs/>
        </w:rPr>
        <w:t xml:space="preserve"> ustawy z dnia 21 sierpnia 1997 roku o gospodarce nieruchomościami /Tekst jednolity: Dz. U. z 2010r., Nr 102, poz. 651 z późn. zm./</w:t>
      </w:r>
      <w:r>
        <w:rPr>
          <w:rFonts w:ascii="Arial" w:hAnsi="Arial" w:cs="Arial"/>
        </w:rPr>
        <w:t>, przysługuje osobie, która spełnia jeden z następujących warunków:</w:t>
      </w:r>
    </w:p>
    <w:p w:rsidR="00BD19E2" w:rsidRDefault="00BD19E2" w:rsidP="00BD19E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przysługuje jej roszczenie o nabycie nieruchomości z mocy w/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ustawy lub odrębnych przepisów, jeżeli złoży wniosek o nabycie przed upływem 6 tygodni, licząc od dnia wywieszenia wykazu;</w:t>
      </w:r>
    </w:p>
    <w:p w:rsidR="00BD19E2" w:rsidRDefault="00BD19E2" w:rsidP="00BD19E2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BD19E2" w:rsidRDefault="00BD19E2" w:rsidP="00BD19E2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Wnioski należy składać w terminie </w:t>
      </w:r>
      <w:r>
        <w:rPr>
          <w:rFonts w:cs="Arial"/>
          <w:b/>
          <w:sz w:val="20"/>
        </w:rPr>
        <w:t>6 tygodni</w:t>
      </w:r>
      <w:r>
        <w:rPr>
          <w:rFonts w:cs="Arial"/>
          <w:sz w:val="20"/>
        </w:rPr>
        <w:t xml:space="preserve"> do Wójta Gminy Iława.</w:t>
      </w:r>
    </w:p>
    <w:p w:rsidR="00BD19E2" w:rsidRDefault="00BD19E2" w:rsidP="00BD19E2">
      <w:pPr>
        <w:pStyle w:val="Tekstpodstawowywcity"/>
        <w:spacing w:line="240" w:lineRule="auto"/>
        <w:ind w:firstLine="709"/>
        <w:rPr>
          <w:rFonts w:cs="Arial"/>
          <w:sz w:val="22"/>
          <w:szCs w:val="22"/>
        </w:rPr>
      </w:pPr>
      <w:r>
        <w:rPr>
          <w:rFonts w:cs="Arial"/>
          <w:sz w:val="20"/>
        </w:rPr>
        <w:t>Niniejszy wykaz podlega podaniu do publicznej wiadomości przez wywieszenie na okres 21 dni w Urzędzie Gminy Iława i Sołectwie Nowa Wieś. Informacja o wywieszeniu wykazu zostanie opublikowana w prasie lokalnej oraz umieszczona na stronie internetowej Urzędu: http://ilawa-ug.bip-wm.pl</w:t>
      </w:r>
    </w:p>
    <w:p w:rsidR="00BD19E2" w:rsidRDefault="00BD19E2" w:rsidP="00BD19E2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 05.09.2011r.</w:t>
      </w:r>
    </w:p>
    <w:p w:rsidR="00BD19E2" w:rsidRDefault="00BD19E2" w:rsidP="00BD19E2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 dnia 05.09.2011r.</w:t>
      </w:r>
    </w:p>
    <w:p w:rsidR="00BD19E2" w:rsidRDefault="00BD19E2" w:rsidP="00BD19E2">
      <w:pPr>
        <w:pStyle w:val="Nagwek2"/>
        <w:spacing w:before="0"/>
        <w:rPr>
          <w:rFonts w:ascii="Arial" w:hAnsi="Arial" w:cs="Arial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BD19E2" w:rsidRDefault="00BD19E2" w:rsidP="00BD19E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BD19E2" w:rsidRDefault="00BD19E2" w:rsidP="00BD19E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D19E2" w:rsidRDefault="00BD19E2" w:rsidP="00BD19E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D19E2" w:rsidRDefault="00BD19E2" w:rsidP="00BD19E2">
      <w:pPr>
        <w:pStyle w:val="Tekstpodstawowy"/>
      </w:pPr>
      <w:r>
        <w:rPr>
          <w:b/>
          <w:sz w:val="20"/>
        </w:rPr>
        <w:t>Otrzymuje: Sołtys sołectwa Nowa Wieś z prośbą o wywieszenie na tablicy ogłoszeń.</w:t>
      </w:r>
    </w:p>
    <w:p w:rsidR="00BF1094" w:rsidRDefault="00BF1094"/>
    <w:sectPr w:rsidR="00BF1094" w:rsidSect="00315F0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9E2"/>
    <w:rsid w:val="00064E9C"/>
    <w:rsid w:val="001E713A"/>
    <w:rsid w:val="008F3999"/>
    <w:rsid w:val="0097619F"/>
    <w:rsid w:val="00AA0B61"/>
    <w:rsid w:val="00BD19E2"/>
    <w:rsid w:val="00BF1094"/>
    <w:rsid w:val="00D0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9E2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1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9E2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1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D19E2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BD19E2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19E2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9E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19E2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19E2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BD1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2011-09-09T10:26:00Z</cp:lastPrinted>
  <dcterms:created xsi:type="dcterms:W3CDTF">2011-09-09T08:43:00Z</dcterms:created>
  <dcterms:modified xsi:type="dcterms:W3CDTF">2011-09-09T10:30:00Z</dcterms:modified>
</cp:coreProperties>
</file>