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1FDD" w14:textId="0460F7B0" w:rsidR="00B80DA8" w:rsidRPr="001D0023" w:rsidRDefault="006D2358" w:rsidP="00DD2696">
      <w:pPr>
        <w:ind w:left="0"/>
        <w:rPr>
          <w:rFonts w:asciiTheme="majorHAnsi" w:hAnsiTheme="majorHAnsi" w:cstheme="majorHAnsi"/>
          <w:b/>
          <w:bCs/>
        </w:rPr>
      </w:pPr>
      <w:r w:rsidRPr="001D0023">
        <w:rPr>
          <w:rFonts w:asciiTheme="majorHAnsi" w:hAnsiTheme="majorHAnsi" w:cstheme="majorHAnsi"/>
          <w:b/>
          <w:bCs/>
        </w:rPr>
        <w:t>Witamy Państwa w Urzędzie Gminy w Iławie.</w:t>
      </w:r>
    </w:p>
    <w:p w14:paraId="17E9DD5E" w14:textId="466C220D" w:rsidR="001E18B4" w:rsidRPr="001D0023" w:rsidRDefault="00F75CD4" w:rsidP="00DD2696">
      <w:pPr>
        <w:spacing w:after="0"/>
        <w:ind w:left="0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t>Gmina Iława</w:t>
      </w:r>
      <w:r w:rsidR="006D2358" w:rsidRPr="001D0023">
        <w:rPr>
          <w:rFonts w:asciiTheme="majorHAnsi" w:hAnsiTheme="majorHAnsi" w:cstheme="majorHAnsi"/>
        </w:rPr>
        <w:t xml:space="preserve"> jest samorządową jednostką administracji publicznej. Wykonujemy zadania własne i zlecone (zgodnie z ustawa o samorządzie gminnym)</w:t>
      </w:r>
      <w:r w:rsidR="00B34C1C" w:rsidRPr="001D0023">
        <w:rPr>
          <w:rFonts w:asciiTheme="majorHAnsi" w:hAnsiTheme="majorHAnsi" w:cstheme="majorHAnsi"/>
        </w:rPr>
        <w:t xml:space="preserve"> poprzez urząd gminy, a także gminne jednostki organizacyjne</w:t>
      </w:r>
      <w:r w:rsidR="006D2358" w:rsidRPr="001D0023">
        <w:rPr>
          <w:rFonts w:asciiTheme="majorHAnsi" w:hAnsiTheme="majorHAnsi" w:cstheme="majorHAnsi"/>
        </w:rPr>
        <w:t xml:space="preserve">. Zajmujemy się sprawami publicznymi o znaczeniu lokalnym. </w:t>
      </w:r>
      <w:r w:rsidR="001E18B4" w:rsidRPr="001D0023">
        <w:rPr>
          <w:rFonts w:asciiTheme="majorHAnsi" w:hAnsiTheme="majorHAnsi" w:cstheme="majorHAnsi"/>
        </w:rPr>
        <w:t>Organami gminy są rada gminy oraz wójt. Rada Gminy jest organem stanowiącym i kontrolnym. Rada ustanawia akty prawa miejscowego w formie uchwał. Funkcję organu wykonawczego pełni wójt. Kieruje on bieżącymi sprawami gminy i reprezentuj</w:t>
      </w:r>
      <w:r w:rsidR="00765EBE">
        <w:rPr>
          <w:rFonts w:asciiTheme="majorHAnsi" w:hAnsiTheme="majorHAnsi" w:cstheme="majorHAnsi"/>
        </w:rPr>
        <w:t>e</w:t>
      </w:r>
      <w:r w:rsidR="001E18B4" w:rsidRPr="001D0023">
        <w:rPr>
          <w:rFonts w:asciiTheme="majorHAnsi" w:hAnsiTheme="majorHAnsi" w:cstheme="majorHAnsi"/>
        </w:rPr>
        <w:t xml:space="preserve"> ją na zewnątrz. Korzysta z pomocy urzędu gminy, który jest wyspecjalizowanym aparatem administracyjnym na czele którego stoi wójt.</w:t>
      </w:r>
      <w:r w:rsidR="00B34C1C" w:rsidRPr="001D0023">
        <w:rPr>
          <w:rFonts w:asciiTheme="majorHAnsi" w:hAnsiTheme="majorHAnsi" w:cstheme="majorHAnsi"/>
        </w:rPr>
        <w:t xml:space="preserve"> Urząd Gminy w Iławie jest jednostką organizacyjną Gminy. </w:t>
      </w:r>
      <w:r w:rsidR="001E18B4" w:rsidRPr="001D0023">
        <w:rPr>
          <w:rFonts w:asciiTheme="majorHAnsi" w:hAnsiTheme="majorHAnsi" w:cstheme="majorHAnsi"/>
        </w:rPr>
        <w:t xml:space="preserve">Decyzje podejmowane przez urząd gminy są wydawane jedynie przez wójta lub z jego upoważnienia. </w:t>
      </w:r>
    </w:p>
    <w:p w14:paraId="79BBBB1E" w14:textId="77777777" w:rsidR="001E18B4" w:rsidRPr="001D0023" w:rsidRDefault="001E18B4" w:rsidP="006D2358">
      <w:pPr>
        <w:rPr>
          <w:rFonts w:asciiTheme="majorHAnsi" w:hAnsiTheme="majorHAnsi" w:cstheme="majorHAnsi"/>
        </w:rPr>
      </w:pPr>
    </w:p>
    <w:p w14:paraId="23D5D4F5" w14:textId="752DD11A" w:rsidR="006D2358" w:rsidRPr="001D0023" w:rsidRDefault="006D2358" w:rsidP="00DD2696">
      <w:pPr>
        <w:ind w:left="0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t>Urząd Gminy w Iławie zajmuje się:</w:t>
      </w:r>
    </w:p>
    <w:p w14:paraId="5D577B97" w14:textId="77777777" w:rsidR="006D2358" w:rsidRPr="001D0023" w:rsidRDefault="006D2358" w:rsidP="001D0023">
      <w:pPr>
        <w:spacing w:after="0"/>
        <w:ind w:left="709" w:hanging="425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t>•</w:t>
      </w:r>
      <w:r w:rsidRPr="001D0023">
        <w:rPr>
          <w:rFonts w:asciiTheme="majorHAnsi" w:hAnsiTheme="majorHAnsi" w:cstheme="majorHAnsi"/>
        </w:rPr>
        <w:tab/>
        <w:t>sprawami obywatelskimi: meldunkami, dowodami osobistymi, wpisaniem na listę w przypadku wyborów,</w:t>
      </w:r>
    </w:p>
    <w:p w14:paraId="002D3FBA" w14:textId="77777777" w:rsidR="006D2358" w:rsidRPr="001D0023" w:rsidRDefault="006D2358" w:rsidP="001D0023">
      <w:pPr>
        <w:spacing w:after="0"/>
        <w:ind w:left="709" w:hanging="425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t>•</w:t>
      </w:r>
      <w:r w:rsidRPr="001D0023">
        <w:rPr>
          <w:rFonts w:asciiTheme="majorHAnsi" w:hAnsiTheme="majorHAnsi" w:cstheme="majorHAnsi"/>
        </w:rPr>
        <w:tab/>
        <w:t>sprawami związanymi z nieruchomościami: wnioskami o wydanie wypisu i wyrysu z miejscowego planu zagospodarowania przestrzennego, podziałami działki, numeracją porządkową, wydawaniem zaświadczeń o rewitalizacji,</w:t>
      </w:r>
    </w:p>
    <w:p w14:paraId="62F27D50" w14:textId="3D985271" w:rsidR="006D2358" w:rsidRPr="001D0023" w:rsidRDefault="006D2358" w:rsidP="001D0023">
      <w:pPr>
        <w:spacing w:after="0"/>
        <w:ind w:left="709" w:hanging="425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t>•</w:t>
      </w:r>
      <w:r w:rsidRPr="001D0023">
        <w:rPr>
          <w:rFonts w:asciiTheme="majorHAnsi" w:hAnsiTheme="majorHAnsi" w:cstheme="majorHAnsi"/>
        </w:rPr>
        <w:tab/>
        <w:t>sprawami z zakresu podatków i opłat lokalnych: m.in. naliczaniem i egzekwowaniem podatku</w:t>
      </w:r>
      <w:r w:rsidR="00765EBE">
        <w:rPr>
          <w:rFonts w:asciiTheme="majorHAnsi" w:hAnsiTheme="majorHAnsi" w:cstheme="majorHAnsi"/>
        </w:rPr>
        <w:t xml:space="preserve"> </w:t>
      </w:r>
      <w:r w:rsidRPr="001D0023">
        <w:rPr>
          <w:rFonts w:asciiTheme="majorHAnsi" w:hAnsiTheme="majorHAnsi" w:cstheme="majorHAnsi"/>
        </w:rPr>
        <w:t>od nieruchomości, leśnego, rolnego oraz środków transportu,</w:t>
      </w:r>
    </w:p>
    <w:p w14:paraId="0BBE4F7E" w14:textId="77777777" w:rsidR="006D2358" w:rsidRPr="001D0023" w:rsidRDefault="006D2358" w:rsidP="001D0023">
      <w:pPr>
        <w:spacing w:after="0"/>
        <w:ind w:left="709" w:hanging="425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t>•</w:t>
      </w:r>
      <w:r w:rsidRPr="001D0023">
        <w:rPr>
          <w:rFonts w:asciiTheme="majorHAnsi" w:hAnsiTheme="majorHAnsi" w:cstheme="majorHAnsi"/>
        </w:rPr>
        <w:tab/>
        <w:t>sprawami z zakresu promocji, kultury i zdrowia m.in. bieżącego informowania mieszkańców o sprawach gminy, organizacją wydarzeń i uroczystości gminnych, wdrażaniem programów zdrowotnych, organizacją konkursów dla organizacji pozarządowych,</w:t>
      </w:r>
    </w:p>
    <w:p w14:paraId="1EFC4614" w14:textId="77777777" w:rsidR="006D2358" w:rsidRPr="001D0023" w:rsidRDefault="006D2358" w:rsidP="001D0023">
      <w:pPr>
        <w:spacing w:after="0"/>
        <w:ind w:left="709" w:hanging="425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t>•</w:t>
      </w:r>
      <w:r w:rsidRPr="001D0023">
        <w:rPr>
          <w:rFonts w:asciiTheme="majorHAnsi" w:hAnsiTheme="majorHAnsi" w:cstheme="majorHAnsi"/>
        </w:rPr>
        <w:tab/>
        <w:t>sprawami z zakresu obsługi przedsiębiorców m.in. dokonywania wpisów związanych z działalnością gospodarczą, udzielaniem zezwoleń na sprzedaż alkoholu,</w:t>
      </w:r>
    </w:p>
    <w:p w14:paraId="4F1934AC" w14:textId="77777777" w:rsidR="006D2358" w:rsidRPr="001D0023" w:rsidRDefault="006D2358" w:rsidP="001D0023">
      <w:pPr>
        <w:spacing w:after="0"/>
        <w:ind w:left="709" w:hanging="425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t>•</w:t>
      </w:r>
      <w:r w:rsidRPr="001D0023">
        <w:rPr>
          <w:rFonts w:asciiTheme="majorHAnsi" w:hAnsiTheme="majorHAnsi" w:cstheme="majorHAnsi"/>
        </w:rPr>
        <w:tab/>
        <w:t>sprawami z zakresu ochrony środowiska m.in. gospodarką odpadową, opieką nad zwierzętami, ochroną jakości powietrza, usuwaniem drzew i krzewów,</w:t>
      </w:r>
    </w:p>
    <w:p w14:paraId="1506884C" w14:textId="77777777" w:rsidR="006D2358" w:rsidRPr="001D0023" w:rsidRDefault="006D2358" w:rsidP="001D0023">
      <w:pPr>
        <w:spacing w:after="0"/>
        <w:ind w:left="709" w:hanging="425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t>•</w:t>
      </w:r>
      <w:r w:rsidRPr="001D0023">
        <w:rPr>
          <w:rFonts w:asciiTheme="majorHAnsi" w:hAnsiTheme="majorHAnsi" w:cstheme="majorHAnsi"/>
        </w:rPr>
        <w:tab/>
        <w:t>sprawami z zakresu inwestycji m.in.: zlecania projektowania, budowy i utrzymania dróg, ich oświetlenia, a także małej architektury,</w:t>
      </w:r>
    </w:p>
    <w:p w14:paraId="647E2659" w14:textId="36A78EF9" w:rsidR="006D2358" w:rsidRPr="001D0023" w:rsidRDefault="006D2358" w:rsidP="001D0023">
      <w:pPr>
        <w:spacing w:after="0"/>
        <w:ind w:left="709" w:hanging="425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t>•</w:t>
      </w:r>
      <w:r w:rsidRPr="001D0023">
        <w:rPr>
          <w:rFonts w:asciiTheme="majorHAnsi" w:hAnsiTheme="majorHAnsi" w:cstheme="majorHAnsi"/>
        </w:rPr>
        <w:tab/>
        <w:t>sprawami z zakresu pozyskiwania funduszy zewnętrznych oraz przygotowywania strategii gminnych,</w:t>
      </w:r>
    </w:p>
    <w:p w14:paraId="6AE0C5BE" w14:textId="77777777" w:rsidR="001F19DB" w:rsidRPr="001D0023" w:rsidRDefault="001F19DB" w:rsidP="001F19DB">
      <w:pPr>
        <w:spacing w:after="0"/>
        <w:rPr>
          <w:rFonts w:asciiTheme="majorHAnsi" w:hAnsiTheme="majorHAnsi" w:cstheme="majorHAnsi"/>
        </w:rPr>
      </w:pPr>
    </w:p>
    <w:p w14:paraId="17F936AA" w14:textId="39051B47" w:rsidR="001F19DB" w:rsidRPr="001D0023" w:rsidRDefault="001F19DB" w:rsidP="001D0023">
      <w:pPr>
        <w:spacing w:after="0"/>
        <w:ind w:left="0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t>Wykonujemy swoje zadania dzięki ustawowo zagwarantowanemu prawu pozyskiwania dochodów własnych, a także korzystania ze środków budżetu państwa w formie subwencji oraz dotacji. Dochody własne gminy stanowią wpływy z podatków i opłat lokalnych, udziały w podatkach stanowiących dochód budżetu państwa ze sprzedaży i dzierżawy majątku gminy, odsetki z lokat bankowych i nieterminowych wpłat, spadki, zapisy i darowizny.</w:t>
      </w:r>
      <w:r w:rsidR="00F75CD4" w:rsidRPr="001D0023">
        <w:rPr>
          <w:rFonts w:asciiTheme="majorHAnsi" w:hAnsiTheme="majorHAnsi" w:cstheme="majorHAnsi"/>
        </w:rPr>
        <w:t xml:space="preserve"> </w:t>
      </w:r>
      <w:r w:rsidRPr="001D0023">
        <w:rPr>
          <w:rFonts w:asciiTheme="majorHAnsi" w:hAnsiTheme="majorHAnsi" w:cstheme="majorHAnsi"/>
        </w:rPr>
        <w:t>Gospodarka finansowa gminy opiera się o budżet gminy, czyli roczny plan finansowy jej dochodów i wydatków, przychodów i rozchodów.</w:t>
      </w:r>
    </w:p>
    <w:p w14:paraId="6C1CD1B1" w14:textId="77777777" w:rsidR="001D5401" w:rsidRPr="001D0023" w:rsidRDefault="001D5401" w:rsidP="001F19DB">
      <w:pPr>
        <w:spacing w:after="0"/>
        <w:rPr>
          <w:rFonts w:asciiTheme="majorHAnsi" w:hAnsiTheme="majorHAnsi" w:cstheme="majorHAnsi"/>
        </w:rPr>
      </w:pPr>
    </w:p>
    <w:p w14:paraId="6BC07947" w14:textId="3341B97F" w:rsidR="001D5401" w:rsidRPr="001D0023" w:rsidRDefault="001D5401" w:rsidP="00DD2696">
      <w:pPr>
        <w:spacing w:after="0"/>
        <w:ind w:left="0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lastRenderedPageBreak/>
        <w:t>Dostępność w Urzędzie Gminy Iława</w:t>
      </w:r>
    </w:p>
    <w:p w14:paraId="46E5A1F7" w14:textId="77777777" w:rsidR="001D5401" w:rsidRPr="001D0023" w:rsidRDefault="001D5401" w:rsidP="001D5401">
      <w:pPr>
        <w:numPr>
          <w:ilvl w:val="0"/>
          <w:numId w:val="3"/>
        </w:numPr>
        <w:spacing w:after="25" w:line="268" w:lineRule="auto"/>
        <w:ind w:hanging="360"/>
        <w:jc w:val="left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t xml:space="preserve">Urząd jest częściowo dostępny dla osób ze szczególnymi potrzebami. </w:t>
      </w:r>
    </w:p>
    <w:p w14:paraId="40093C45" w14:textId="402AD978" w:rsidR="001D5401" w:rsidRPr="001D0023" w:rsidRDefault="001D5401" w:rsidP="001D5401">
      <w:pPr>
        <w:numPr>
          <w:ilvl w:val="0"/>
          <w:numId w:val="3"/>
        </w:numPr>
        <w:spacing w:after="25" w:line="268" w:lineRule="auto"/>
        <w:ind w:hanging="360"/>
        <w:jc w:val="left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t>Przed budynkiem wyznaczono 4 miejsca parkingowe dla osób niepełnosprawnych.</w:t>
      </w:r>
    </w:p>
    <w:p w14:paraId="66F41533" w14:textId="77777777" w:rsidR="001D5401" w:rsidRPr="001D0023" w:rsidRDefault="001D5401" w:rsidP="001D5401">
      <w:pPr>
        <w:numPr>
          <w:ilvl w:val="0"/>
          <w:numId w:val="3"/>
        </w:numPr>
        <w:spacing w:after="0" w:line="268" w:lineRule="auto"/>
        <w:ind w:hanging="360"/>
        <w:jc w:val="left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t>Do budynku prowadzi jedno wejście od ul. Wł. Gen Andersa</w:t>
      </w:r>
      <w:r w:rsidRPr="001D0023">
        <w:rPr>
          <w:rFonts w:asciiTheme="majorHAnsi" w:eastAsia="Arial" w:hAnsiTheme="majorHAnsi" w:cstheme="majorHAnsi"/>
        </w:rPr>
        <w:t>.</w:t>
      </w:r>
    </w:p>
    <w:p w14:paraId="3CDE2D14" w14:textId="77777777" w:rsidR="001D5401" w:rsidRPr="001D0023" w:rsidRDefault="001D5401" w:rsidP="001D5401">
      <w:pPr>
        <w:numPr>
          <w:ilvl w:val="0"/>
          <w:numId w:val="3"/>
        </w:numPr>
        <w:spacing w:after="25" w:line="268" w:lineRule="auto"/>
        <w:ind w:hanging="360"/>
        <w:jc w:val="left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t>Do wejścia prowadzą schody oraz podjazd dla wózków, znajdujący się po obu stronach wejścia do budynku. Wejście jest zabezpieczone barierkami.</w:t>
      </w:r>
    </w:p>
    <w:p w14:paraId="32743328" w14:textId="77777777" w:rsidR="001D5401" w:rsidRPr="001D0023" w:rsidRDefault="001D5401" w:rsidP="001D5401">
      <w:pPr>
        <w:numPr>
          <w:ilvl w:val="0"/>
          <w:numId w:val="3"/>
        </w:numPr>
        <w:spacing w:after="0" w:line="268" w:lineRule="auto"/>
        <w:ind w:hanging="360"/>
        <w:jc w:val="left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t>W budynku znajduje się widna.</w:t>
      </w:r>
    </w:p>
    <w:p w14:paraId="09917C8E" w14:textId="77777777" w:rsidR="001D5401" w:rsidRPr="001D0023" w:rsidRDefault="001D5401" w:rsidP="001D5401">
      <w:pPr>
        <w:numPr>
          <w:ilvl w:val="0"/>
          <w:numId w:val="3"/>
        </w:numPr>
        <w:spacing w:after="25" w:line="268" w:lineRule="auto"/>
        <w:ind w:hanging="360"/>
        <w:jc w:val="left"/>
        <w:rPr>
          <w:rFonts w:asciiTheme="majorHAnsi" w:hAnsiTheme="majorHAnsi" w:cstheme="majorHAnsi"/>
        </w:rPr>
      </w:pPr>
      <w:r w:rsidRPr="001D0023">
        <w:rPr>
          <w:rFonts w:asciiTheme="majorHAnsi" w:eastAsia="Arial" w:hAnsiTheme="majorHAnsi" w:cstheme="majorHAnsi"/>
        </w:rPr>
        <w:t>N</w:t>
      </w:r>
      <w:r w:rsidRPr="001D0023">
        <w:rPr>
          <w:rFonts w:asciiTheme="majorHAnsi" w:hAnsiTheme="majorHAnsi" w:cstheme="majorHAnsi"/>
        </w:rPr>
        <w:t>a parterze znajduje się toaleta dostosowana do potrzeb osób z niepełnosprawnościami.</w:t>
      </w:r>
    </w:p>
    <w:p w14:paraId="7863104D" w14:textId="6C581102" w:rsidR="001D5401" w:rsidRPr="001D0023" w:rsidRDefault="001D5401" w:rsidP="001D5401">
      <w:pPr>
        <w:numPr>
          <w:ilvl w:val="0"/>
          <w:numId w:val="3"/>
        </w:numPr>
        <w:spacing w:after="25" w:line="268" w:lineRule="auto"/>
        <w:ind w:hanging="360"/>
        <w:jc w:val="left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t>W budynku znajdują się przenośne pętle indukcyjne.</w:t>
      </w:r>
    </w:p>
    <w:p w14:paraId="002871DC" w14:textId="799F59EC" w:rsidR="00DD2696" w:rsidRPr="001D0023" w:rsidRDefault="00B34C1C" w:rsidP="001D5401">
      <w:pPr>
        <w:numPr>
          <w:ilvl w:val="0"/>
          <w:numId w:val="3"/>
        </w:numPr>
        <w:spacing w:after="25" w:line="268" w:lineRule="auto"/>
        <w:ind w:hanging="360"/>
        <w:jc w:val="left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t>Ciągi komunikacyjne oraz pomieszczenia oznaczone są w alfabecie brajla</w:t>
      </w:r>
      <w:r w:rsidR="00DD2696" w:rsidRPr="001D0023">
        <w:rPr>
          <w:rFonts w:asciiTheme="majorHAnsi" w:hAnsiTheme="majorHAnsi" w:cstheme="majorHAnsi"/>
        </w:rPr>
        <w:t>.</w:t>
      </w:r>
    </w:p>
    <w:p w14:paraId="701D4C5C" w14:textId="3CAAF5B9" w:rsidR="00B34C1C" w:rsidRPr="001D0023" w:rsidRDefault="00B34C1C" w:rsidP="001D5401">
      <w:pPr>
        <w:numPr>
          <w:ilvl w:val="0"/>
          <w:numId w:val="3"/>
        </w:numPr>
        <w:spacing w:after="25" w:line="268" w:lineRule="auto"/>
        <w:ind w:hanging="360"/>
        <w:jc w:val="left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t>W budynku znajdują się tyflomapy przeznaczone dla osób niewidomych lub słabowidzących.</w:t>
      </w:r>
    </w:p>
    <w:p w14:paraId="09329B0D" w14:textId="77777777" w:rsidR="00DD2696" w:rsidRPr="001D0023" w:rsidRDefault="00DD2696" w:rsidP="00DD2696">
      <w:pPr>
        <w:spacing w:after="25" w:line="268" w:lineRule="auto"/>
        <w:ind w:left="0"/>
        <w:jc w:val="left"/>
        <w:rPr>
          <w:rFonts w:asciiTheme="majorHAnsi" w:hAnsiTheme="majorHAnsi" w:cstheme="majorHAnsi"/>
        </w:rPr>
      </w:pPr>
    </w:p>
    <w:p w14:paraId="6D802335" w14:textId="77777777" w:rsidR="00DD2696" w:rsidRPr="001D0023" w:rsidRDefault="00DD2696" w:rsidP="00DD2696">
      <w:pPr>
        <w:spacing w:after="25" w:line="268" w:lineRule="auto"/>
        <w:ind w:left="0"/>
        <w:jc w:val="left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t>Budynek składa się z 4 kondygnacji:</w:t>
      </w:r>
    </w:p>
    <w:p w14:paraId="67D38A42" w14:textId="77777777" w:rsidR="00DD2696" w:rsidRPr="001D0023" w:rsidRDefault="00DD2696" w:rsidP="00DD2696">
      <w:pPr>
        <w:pStyle w:val="Akapitzlist"/>
        <w:numPr>
          <w:ilvl w:val="0"/>
          <w:numId w:val="4"/>
        </w:numPr>
        <w:spacing w:after="25" w:line="268" w:lineRule="auto"/>
        <w:jc w:val="left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t>na parterze znajduje się:</w:t>
      </w:r>
    </w:p>
    <w:p w14:paraId="396BF64B" w14:textId="77777777" w:rsidR="00DD2696" w:rsidRPr="001D0023" w:rsidRDefault="00DD2696" w:rsidP="00DD2696">
      <w:pPr>
        <w:pStyle w:val="Akapitzlist"/>
        <w:numPr>
          <w:ilvl w:val="1"/>
          <w:numId w:val="4"/>
        </w:numPr>
        <w:spacing w:after="25" w:line="268" w:lineRule="auto"/>
        <w:jc w:val="left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t>Biuro podawcze;</w:t>
      </w:r>
    </w:p>
    <w:p w14:paraId="7DD47FCC" w14:textId="77777777" w:rsidR="00DD2696" w:rsidRPr="001D0023" w:rsidRDefault="00DD2696" w:rsidP="00DD2696">
      <w:pPr>
        <w:pStyle w:val="Akapitzlist"/>
        <w:numPr>
          <w:ilvl w:val="1"/>
          <w:numId w:val="4"/>
        </w:numPr>
        <w:spacing w:after="25" w:line="268" w:lineRule="auto"/>
        <w:jc w:val="left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t>Referat Edukacji;</w:t>
      </w:r>
    </w:p>
    <w:p w14:paraId="5C37AC2B" w14:textId="77777777" w:rsidR="00DD2696" w:rsidRPr="001D0023" w:rsidRDefault="00DD2696" w:rsidP="00DD2696">
      <w:pPr>
        <w:pStyle w:val="Akapitzlist"/>
        <w:numPr>
          <w:ilvl w:val="1"/>
          <w:numId w:val="4"/>
        </w:numPr>
        <w:spacing w:after="25" w:line="268" w:lineRule="auto"/>
        <w:jc w:val="left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t>Starostwo Powiatowe w Iławie – odrębna jednostka;</w:t>
      </w:r>
    </w:p>
    <w:p w14:paraId="5ED4DF96" w14:textId="77777777" w:rsidR="00DD2696" w:rsidRPr="001D0023" w:rsidRDefault="00DD2696" w:rsidP="00DD2696">
      <w:pPr>
        <w:pStyle w:val="Akapitzlist"/>
        <w:numPr>
          <w:ilvl w:val="0"/>
          <w:numId w:val="4"/>
        </w:numPr>
        <w:spacing w:after="25" w:line="268" w:lineRule="auto"/>
        <w:jc w:val="left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t>na I piętrze znajduje się Starostwo Powiatowe w Iławie – odrębna jednostka;</w:t>
      </w:r>
    </w:p>
    <w:p w14:paraId="279261E6" w14:textId="77777777" w:rsidR="00DD2696" w:rsidRPr="001D0023" w:rsidRDefault="00DD2696" w:rsidP="00DD2696">
      <w:pPr>
        <w:pStyle w:val="Akapitzlist"/>
        <w:numPr>
          <w:ilvl w:val="0"/>
          <w:numId w:val="4"/>
        </w:numPr>
        <w:spacing w:after="25" w:line="268" w:lineRule="auto"/>
        <w:jc w:val="left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t>na II piętrze znajduje się:</w:t>
      </w:r>
    </w:p>
    <w:p w14:paraId="35C27751" w14:textId="77777777" w:rsidR="00DD2696" w:rsidRPr="001D0023" w:rsidRDefault="00DD2696" w:rsidP="00DD2696">
      <w:pPr>
        <w:pStyle w:val="Akapitzlist"/>
        <w:numPr>
          <w:ilvl w:val="1"/>
          <w:numId w:val="4"/>
        </w:numPr>
        <w:spacing w:after="25" w:line="268" w:lineRule="auto"/>
        <w:jc w:val="left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t>Wójt;</w:t>
      </w:r>
    </w:p>
    <w:p w14:paraId="00683233" w14:textId="77777777" w:rsidR="00DD2696" w:rsidRPr="001D0023" w:rsidRDefault="00DD2696" w:rsidP="00DD2696">
      <w:pPr>
        <w:pStyle w:val="Akapitzlist"/>
        <w:numPr>
          <w:ilvl w:val="1"/>
          <w:numId w:val="4"/>
        </w:numPr>
        <w:spacing w:after="25" w:line="268" w:lineRule="auto"/>
        <w:jc w:val="left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t>Zastępca Wójta;</w:t>
      </w:r>
    </w:p>
    <w:p w14:paraId="385A84DA" w14:textId="77777777" w:rsidR="00DD2696" w:rsidRPr="001D0023" w:rsidRDefault="00DD2696" w:rsidP="00DD2696">
      <w:pPr>
        <w:pStyle w:val="Akapitzlist"/>
        <w:numPr>
          <w:ilvl w:val="1"/>
          <w:numId w:val="4"/>
        </w:numPr>
        <w:spacing w:after="25" w:line="268" w:lineRule="auto"/>
        <w:jc w:val="left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t>Sekretarz Gminy;</w:t>
      </w:r>
    </w:p>
    <w:p w14:paraId="03A76D20" w14:textId="77777777" w:rsidR="00DD2696" w:rsidRPr="001D0023" w:rsidRDefault="00DD2696" w:rsidP="00DD2696">
      <w:pPr>
        <w:pStyle w:val="Akapitzlist"/>
        <w:numPr>
          <w:ilvl w:val="1"/>
          <w:numId w:val="4"/>
        </w:numPr>
        <w:spacing w:after="25" w:line="268" w:lineRule="auto"/>
        <w:jc w:val="left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t>Skarbnik Gminy;</w:t>
      </w:r>
    </w:p>
    <w:p w14:paraId="491222E4" w14:textId="77777777" w:rsidR="00DD2696" w:rsidRPr="001D0023" w:rsidRDefault="00DD2696" w:rsidP="00DD2696">
      <w:pPr>
        <w:pStyle w:val="Akapitzlist"/>
        <w:numPr>
          <w:ilvl w:val="1"/>
          <w:numId w:val="4"/>
        </w:numPr>
        <w:spacing w:after="25" w:line="268" w:lineRule="auto"/>
        <w:jc w:val="left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t>Referat Społeczno-Organizacyjny;</w:t>
      </w:r>
    </w:p>
    <w:p w14:paraId="57D15C7E" w14:textId="77777777" w:rsidR="00DD2696" w:rsidRPr="001D0023" w:rsidRDefault="00DD2696" w:rsidP="00DD2696">
      <w:pPr>
        <w:pStyle w:val="Akapitzlist"/>
        <w:numPr>
          <w:ilvl w:val="1"/>
          <w:numId w:val="4"/>
        </w:numPr>
        <w:spacing w:after="25" w:line="268" w:lineRule="auto"/>
        <w:jc w:val="left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t>Referat Budżetu, Finansów i Podatków;</w:t>
      </w:r>
    </w:p>
    <w:p w14:paraId="15D63B8C" w14:textId="77777777" w:rsidR="00DD2696" w:rsidRPr="001D0023" w:rsidRDefault="00DD2696" w:rsidP="00DD2696">
      <w:pPr>
        <w:pStyle w:val="Akapitzlist"/>
        <w:numPr>
          <w:ilvl w:val="1"/>
          <w:numId w:val="4"/>
        </w:numPr>
        <w:spacing w:after="25" w:line="268" w:lineRule="auto"/>
        <w:jc w:val="left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t>Referat Rozwoju Lokalnego i Promocji;</w:t>
      </w:r>
    </w:p>
    <w:p w14:paraId="56B7214E" w14:textId="77777777" w:rsidR="00DD2696" w:rsidRPr="001D0023" w:rsidRDefault="00DD2696" w:rsidP="00DD2696">
      <w:pPr>
        <w:pStyle w:val="Akapitzlist"/>
        <w:numPr>
          <w:ilvl w:val="1"/>
          <w:numId w:val="4"/>
        </w:numPr>
        <w:spacing w:after="25" w:line="268" w:lineRule="auto"/>
        <w:jc w:val="left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t>Referat Techniczno-Inwestycyjny i Zamówień Publicznych;</w:t>
      </w:r>
    </w:p>
    <w:p w14:paraId="4A85970F" w14:textId="77777777" w:rsidR="00DD2696" w:rsidRPr="001D0023" w:rsidRDefault="00DD2696" w:rsidP="00DD2696">
      <w:pPr>
        <w:pStyle w:val="Akapitzlist"/>
        <w:numPr>
          <w:ilvl w:val="1"/>
          <w:numId w:val="4"/>
        </w:numPr>
        <w:spacing w:after="25" w:line="268" w:lineRule="auto"/>
        <w:jc w:val="left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t>Radca Prawny;</w:t>
      </w:r>
    </w:p>
    <w:p w14:paraId="0200FF9B" w14:textId="77777777" w:rsidR="00DD2696" w:rsidRPr="001D0023" w:rsidRDefault="00DD2696" w:rsidP="00DD2696">
      <w:pPr>
        <w:pStyle w:val="Akapitzlist"/>
        <w:numPr>
          <w:ilvl w:val="1"/>
          <w:numId w:val="4"/>
        </w:numPr>
        <w:spacing w:after="25" w:line="268" w:lineRule="auto"/>
        <w:jc w:val="left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t>Sala konferencyjna;</w:t>
      </w:r>
    </w:p>
    <w:p w14:paraId="7B5A9906" w14:textId="3BFD4E01" w:rsidR="00DD2696" w:rsidRPr="001D0023" w:rsidRDefault="00DD2696" w:rsidP="00DD2696">
      <w:pPr>
        <w:pStyle w:val="Akapitzlist"/>
        <w:numPr>
          <w:ilvl w:val="1"/>
          <w:numId w:val="4"/>
        </w:numPr>
        <w:spacing w:after="25" w:line="268" w:lineRule="auto"/>
        <w:jc w:val="left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t>Placówka Wsparcia Dziennego Gminy Iława z siedzibą w Iławie</w:t>
      </w:r>
      <w:r w:rsidR="001D0023">
        <w:rPr>
          <w:rFonts w:asciiTheme="majorHAnsi" w:hAnsiTheme="majorHAnsi" w:cstheme="majorHAnsi"/>
        </w:rPr>
        <w:t xml:space="preserve"> - jednostka organizacyjna Gminy Iława;</w:t>
      </w:r>
    </w:p>
    <w:p w14:paraId="56F8EE67" w14:textId="5DAD7277" w:rsidR="00DD2696" w:rsidRPr="001D0023" w:rsidRDefault="00DD2696" w:rsidP="00DD2696">
      <w:pPr>
        <w:pStyle w:val="Akapitzlist"/>
        <w:numPr>
          <w:ilvl w:val="0"/>
          <w:numId w:val="4"/>
        </w:numPr>
        <w:spacing w:after="25" w:line="268" w:lineRule="auto"/>
        <w:jc w:val="left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t>na III piętrze znajduje się Starostwo Powiatowe w Iławie – odrębna jednostka.</w:t>
      </w:r>
    </w:p>
    <w:p w14:paraId="7CD4243E" w14:textId="77777777" w:rsidR="001D5401" w:rsidRPr="001D0023" w:rsidRDefault="001D5401" w:rsidP="001D5401">
      <w:pPr>
        <w:spacing w:after="25" w:line="268" w:lineRule="auto"/>
        <w:jc w:val="left"/>
        <w:rPr>
          <w:rFonts w:asciiTheme="majorHAnsi" w:hAnsiTheme="majorHAnsi" w:cstheme="majorHAnsi"/>
        </w:rPr>
      </w:pPr>
    </w:p>
    <w:p w14:paraId="3D83EC0C" w14:textId="61BFE9A7" w:rsidR="001E18B4" w:rsidRPr="001D0023" w:rsidRDefault="001D5401" w:rsidP="00DD2696">
      <w:pPr>
        <w:spacing w:after="25" w:line="268" w:lineRule="auto"/>
        <w:ind w:left="0"/>
        <w:jc w:val="left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t>Głuchoniemi klienci Urzędu Gminy w Iławie oraz osoby mające trudności w komunikowaniu się mogą skorzystać z pomocy tłumacza języka migowego. Usługa tłumacza jest bezpłatna dla osób niepełnosprawnych. W celu skorzystania przez osoby zainteresowane z pomocy tłumacza języka migowego przy załatwianiu spraw w Urzędzie Gminy w Iławie, prosimy o</w:t>
      </w:r>
      <w:r w:rsidR="00DD2696" w:rsidRPr="001D0023">
        <w:rPr>
          <w:rFonts w:asciiTheme="majorHAnsi" w:hAnsiTheme="majorHAnsi" w:cstheme="majorHAnsi"/>
        </w:rPr>
        <w:t xml:space="preserve"> wcześniejszy kontakt.</w:t>
      </w:r>
    </w:p>
    <w:p w14:paraId="5FB57CCA" w14:textId="77777777" w:rsidR="00DD2696" w:rsidRPr="001D0023" w:rsidRDefault="00DD2696" w:rsidP="00DD2696">
      <w:pPr>
        <w:spacing w:after="25" w:line="268" w:lineRule="auto"/>
        <w:ind w:left="0"/>
        <w:jc w:val="left"/>
        <w:rPr>
          <w:rFonts w:asciiTheme="majorHAnsi" w:hAnsiTheme="majorHAnsi" w:cstheme="majorHAnsi"/>
        </w:rPr>
      </w:pPr>
    </w:p>
    <w:p w14:paraId="5EA59382" w14:textId="457B5819" w:rsidR="001E18B4" w:rsidRPr="001D0023" w:rsidRDefault="001E18B4" w:rsidP="00DD2696">
      <w:pPr>
        <w:spacing w:after="0"/>
        <w:ind w:left="0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lastRenderedPageBreak/>
        <w:t>Jak można skontaktować się z Urzędem Gminy w Iławie</w:t>
      </w:r>
    </w:p>
    <w:p w14:paraId="2CB15E3E" w14:textId="61A59AEC" w:rsidR="001E18B4" w:rsidRPr="001D0023" w:rsidRDefault="001E18B4" w:rsidP="001D0023">
      <w:pPr>
        <w:pStyle w:val="Akapitzlist"/>
        <w:numPr>
          <w:ilvl w:val="0"/>
          <w:numId w:val="2"/>
        </w:numPr>
        <w:spacing w:after="0"/>
        <w:ind w:left="709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t>napisać pismo i wysłać je na adres: Urząd Gminy w Iławie, ul. Gen. Wł. Andersa 2A</w:t>
      </w:r>
      <w:r w:rsidRPr="001D0023">
        <w:rPr>
          <w:rFonts w:asciiTheme="majorHAnsi" w:eastAsia="Arial" w:hAnsiTheme="majorHAnsi" w:cstheme="majorHAnsi"/>
        </w:rPr>
        <w:t>, 14-</w:t>
      </w:r>
      <w:r w:rsidRPr="001D0023">
        <w:rPr>
          <w:rFonts w:asciiTheme="majorHAnsi" w:hAnsiTheme="majorHAnsi" w:cstheme="majorHAnsi"/>
        </w:rPr>
        <w:t>200 Iława</w:t>
      </w:r>
    </w:p>
    <w:p w14:paraId="2F3AE6AD" w14:textId="274B7131" w:rsidR="001E18B4" w:rsidRPr="001D0023" w:rsidRDefault="00CC49CC" w:rsidP="001D0023">
      <w:pPr>
        <w:pStyle w:val="Akapitzlist"/>
        <w:numPr>
          <w:ilvl w:val="0"/>
          <w:numId w:val="2"/>
        </w:numPr>
        <w:spacing w:after="0"/>
        <w:ind w:left="709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t>przynieść pismo i inne dokumenty do Biura podawczego</w:t>
      </w:r>
    </w:p>
    <w:p w14:paraId="6146E9B3" w14:textId="52658156" w:rsidR="00CC49CC" w:rsidRPr="001D0023" w:rsidRDefault="00CC49CC" w:rsidP="001D0023">
      <w:pPr>
        <w:pStyle w:val="Akapitzlist"/>
        <w:numPr>
          <w:ilvl w:val="0"/>
          <w:numId w:val="2"/>
        </w:numPr>
        <w:spacing w:after="0"/>
        <w:ind w:left="709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t xml:space="preserve">napisać pismo i wysłać je za pomocą platformy ePUAP: </w:t>
      </w:r>
      <w:hyperlink r:id="rId5" w:history="1">
        <w:r w:rsidRPr="001D0023">
          <w:rPr>
            <w:rStyle w:val="Hipercze"/>
            <w:rFonts w:asciiTheme="majorHAnsi" w:hAnsiTheme="majorHAnsi" w:cstheme="majorHAnsi"/>
          </w:rPr>
          <w:t>www.epuap.gov.pl</w:t>
        </w:r>
      </w:hyperlink>
      <w:r w:rsidRPr="001D0023">
        <w:rPr>
          <w:rFonts w:asciiTheme="majorHAnsi" w:hAnsiTheme="majorHAnsi" w:cstheme="majorHAnsi"/>
        </w:rPr>
        <w:t>, adres skrytki urzędu: /gilawa/SkrytkaESP</w:t>
      </w:r>
    </w:p>
    <w:p w14:paraId="29C54281" w14:textId="04007D50" w:rsidR="00CC49CC" w:rsidRPr="001D0023" w:rsidRDefault="00CC49CC" w:rsidP="001D0023">
      <w:pPr>
        <w:pStyle w:val="Akapitzlist"/>
        <w:numPr>
          <w:ilvl w:val="0"/>
          <w:numId w:val="2"/>
        </w:numPr>
        <w:spacing w:after="0"/>
        <w:ind w:left="709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t xml:space="preserve">napisać wiadomość i wysłać ją na adres e-mail: </w:t>
      </w:r>
      <w:hyperlink r:id="rId6" w:history="1">
        <w:r w:rsidRPr="001D0023">
          <w:rPr>
            <w:rStyle w:val="Hipercze"/>
            <w:rFonts w:asciiTheme="majorHAnsi" w:hAnsiTheme="majorHAnsi" w:cstheme="majorHAnsi"/>
          </w:rPr>
          <w:t>gmina@gmina-ilawa.pl</w:t>
        </w:r>
      </w:hyperlink>
    </w:p>
    <w:p w14:paraId="69D79643" w14:textId="4B0032B1" w:rsidR="00CC49CC" w:rsidRPr="001D0023" w:rsidRDefault="00CC49CC" w:rsidP="001D0023">
      <w:pPr>
        <w:pStyle w:val="Akapitzlist"/>
        <w:numPr>
          <w:ilvl w:val="0"/>
          <w:numId w:val="2"/>
        </w:numPr>
        <w:spacing w:after="0"/>
        <w:ind w:left="709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t>wysłać faks pod numer 89 6494882</w:t>
      </w:r>
    </w:p>
    <w:p w14:paraId="3701D361" w14:textId="12216C7B" w:rsidR="00CC49CC" w:rsidRPr="001D0023" w:rsidRDefault="00CC49CC" w:rsidP="001D0023">
      <w:pPr>
        <w:pStyle w:val="Akapitzlist"/>
        <w:numPr>
          <w:ilvl w:val="0"/>
          <w:numId w:val="2"/>
        </w:numPr>
        <w:spacing w:after="0"/>
        <w:ind w:left="709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t>zadzwonić pod numer 89 6490800</w:t>
      </w:r>
    </w:p>
    <w:p w14:paraId="4BF9D04B" w14:textId="6527E446" w:rsidR="00CC49CC" w:rsidRPr="001D0023" w:rsidRDefault="00CC49CC" w:rsidP="001D0023">
      <w:pPr>
        <w:pStyle w:val="Akapitzlist"/>
        <w:numPr>
          <w:ilvl w:val="0"/>
          <w:numId w:val="2"/>
        </w:numPr>
        <w:spacing w:after="0"/>
        <w:ind w:left="709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t>przyjść do Urzędu w godzinach pracy i spotkać się z pracownikiem</w:t>
      </w:r>
    </w:p>
    <w:p w14:paraId="670A71C0" w14:textId="77777777" w:rsidR="00CC49CC" w:rsidRPr="001D0023" w:rsidRDefault="00CC49CC" w:rsidP="00CC49CC">
      <w:pPr>
        <w:spacing w:after="0"/>
        <w:rPr>
          <w:rFonts w:asciiTheme="majorHAnsi" w:hAnsiTheme="majorHAnsi" w:cstheme="majorHAnsi"/>
        </w:rPr>
      </w:pPr>
    </w:p>
    <w:p w14:paraId="3A7903AA" w14:textId="511D9178" w:rsidR="00CC49CC" w:rsidRPr="001D0023" w:rsidRDefault="00CC49CC" w:rsidP="00CC49CC">
      <w:pPr>
        <w:ind w:left="0"/>
        <w:rPr>
          <w:rFonts w:asciiTheme="majorHAnsi" w:eastAsia="Arial" w:hAnsiTheme="majorHAnsi" w:cstheme="majorHAnsi"/>
        </w:rPr>
      </w:pPr>
      <w:r w:rsidRPr="001D0023">
        <w:rPr>
          <w:rFonts w:asciiTheme="majorHAnsi" w:hAnsiTheme="majorHAnsi" w:cstheme="majorHAnsi"/>
        </w:rPr>
        <w:t>Urząd Gminy w Iławie czynny jest od poniedziałku do piątku w godzinach</w:t>
      </w:r>
      <w:r w:rsidRPr="001D0023">
        <w:rPr>
          <w:rFonts w:asciiTheme="majorHAnsi" w:eastAsia="Arial" w:hAnsiTheme="majorHAnsi" w:cstheme="majorHAnsi"/>
        </w:rPr>
        <w:t xml:space="preserve"> od 7:15 do 15:15.</w:t>
      </w:r>
    </w:p>
    <w:p w14:paraId="4AE2C5AA" w14:textId="06EE5602" w:rsidR="001D5401" w:rsidRPr="001D0023" w:rsidRDefault="001D5401" w:rsidP="001D5401">
      <w:pPr>
        <w:ind w:left="-5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t xml:space="preserve">Na stronie </w:t>
      </w:r>
      <w:hyperlink r:id="rId7" w:history="1">
        <w:r w:rsidRPr="001D0023">
          <w:rPr>
            <w:rStyle w:val="Hipercze"/>
            <w:rFonts w:asciiTheme="majorHAnsi" w:hAnsiTheme="majorHAnsi" w:cstheme="majorHAnsi"/>
          </w:rPr>
          <w:t>https://www.gmina-ilawa.pl</w:t>
        </w:r>
      </w:hyperlink>
      <w:r w:rsidRPr="001D0023">
        <w:rPr>
          <w:rFonts w:asciiTheme="majorHAnsi" w:hAnsiTheme="majorHAnsi" w:cstheme="majorHAnsi"/>
        </w:rPr>
        <w:t xml:space="preserve"> oraz </w:t>
      </w:r>
      <w:hyperlink r:id="rId8" w:history="1">
        <w:r w:rsidRPr="001D0023">
          <w:rPr>
            <w:rStyle w:val="Hipercze"/>
            <w:rFonts w:asciiTheme="majorHAnsi" w:hAnsiTheme="majorHAnsi" w:cstheme="majorHAnsi"/>
          </w:rPr>
          <w:t>https://bip.gmina-ilawa.pl</w:t>
        </w:r>
      </w:hyperlink>
      <w:r w:rsidRPr="001D0023">
        <w:rPr>
          <w:rFonts w:asciiTheme="majorHAnsi" w:hAnsiTheme="majorHAnsi" w:cstheme="majorHAnsi"/>
        </w:rPr>
        <w:t xml:space="preserve"> znajdują się numery telefonu do pracowników urzędu oraz inne niezbędne informacje.</w:t>
      </w:r>
    </w:p>
    <w:p w14:paraId="68E2CC99" w14:textId="498248F5" w:rsidR="00CC49CC" w:rsidRPr="001D0023" w:rsidRDefault="00DD2696" w:rsidP="001D0023">
      <w:pPr>
        <w:ind w:left="-5"/>
        <w:rPr>
          <w:rFonts w:asciiTheme="majorHAnsi" w:hAnsiTheme="majorHAnsi" w:cstheme="majorHAnsi"/>
        </w:rPr>
      </w:pPr>
      <w:r w:rsidRPr="001D0023">
        <w:rPr>
          <w:rFonts w:asciiTheme="majorHAnsi" w:hAnsiTheme="majorHAnsi" w:cstheme="majorHAnsi"/>
        </w:rPr>
        <w:t>Zapraszamy!</w:t>
      </w:r>
    </w:p>
    <w:sectPr w:rsidR="00CC49CC" w:rsidRPr="001D0023" w:rsidSect="001D0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D6510"/>
    <w:multiLevelType w:val="hybridMultilevel"/>
    <w:tmpl w:val="E9E0D3E2"/>
    <w:lvl w:ilvl="0" w:tplc="2278A01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C811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BC3A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5C38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0C1A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EE25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D692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1EC4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A34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C70A0E"/>
    <w:multiLevelType w:val="hybridMultilevel"/>
    <w:tmpl w:val="E44CE3E8"/>
    <w:lvl w:ilvl="0" w:tplc="C51E945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22CA2">
      <w:start w:val="1"/>
      <w:numFmt w:val="bullet"/>
      <w:lvlText w:val="o"/>
      <w:lvlJc w:val="left"/>
      <w:pPr>
        <w:ind w:left="1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FA184C">
      <w:start w:val="1"/>
      <w:numFmt w:val="bullet"/>
      <w:lvlText w:val="▪"/>
      <w:lvlJc w:val="left"/>
      <w:pPr>
        <w:ind w:left="2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18E1B0">
      <w:start w:val="1"/>
      <w:numFmt w:val="bullet"/>
      <w:lvlText w:val="•"/>
      <w:lvlJc w:val="left"/>
      <w:pPr>
        <w:ind w:left="2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A566C">
      <w:start w:val="1"/>
      <w:numFmt w:val="bullet"/>
      <w:lvlText w:val="o"/>
      <w:lvlJc w:val="left"/>
      <w:pPr>
        <w:ind w:left="3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A6FE0">
      <w:start w:val="1"/>
      <w:numFmt w:val="bullet"/>
      <w:lvlText w:val="▪"/>
      <w:lvlJc w:val="left"/>
      <w:pPr>
        <w:ind w:left="4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E904A">
      <w:start w:val="1"/>
      <w:numFmt w:val="bullet"/>
      <w:lvlText w:val="•"/>
      <w:lvlJc w:val="left"/>
      <w:pPr>
        <w:ind w:left="5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14066E">
      <w:start w:val="1"/>
      <w:numFmt w:val="bullet"/>
      <w:lvlText w:val="o"/>
      <w:lvlJc w:val="left"/>
      <w:pPr>
        <w:ind w:left="5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EEC4A2">
      <w:start w:val="1"/>
      <w:numFmt w:val="bullet"/>
      <w:lvlText w:val="▪"/>
      <w:lvlJc w:val="left"/>
      <w:pPr>
        <w:ind w:left="6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D473DA"/>
    <w:multiLevelType w:val="hybridMultilevel"/>
    <w:tmpl w:val="62B09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7ECE96">
      <w:start w:val="1"/>
      <w:numFmt w:val="bullet"/>
      <w:lvlText w:val="o"/>
      <w:lvlJc w:val="left"/>
      <w:pPr>
        <w:ind w:left="1440" w:hanging="360"/>
      </w:pPr>
      <w:rPr>
        <w:rFonts w:asciiTheme="majorHAnsi" w:hAnsiTheme="majorHAnsi" w:cstheme="maj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B2602"/>
    <w:multiLevelType w:val="hybridMultilevel"/>
    <w:tmpl w:val="8AC6476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266234502">
    <w:abstractNumId w:val="0"/>
  </w:num>
  <w:num w:numId="2" w16cid:durableId="1716351964">
    <w:abstractNumId w:val="3"/>
  </w:num>
  <w:num w:numId="3" w16cid:durableId="1196042605">
    <w:abstractNumId w:val="1"/>
  </w:num>
  <w:num w:numId="4" w16cid:durableId="308482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58"/>
    <w:rsid w:val="0000797D"/>
    <w:rsid w:val="00070478"/>
    <w:rsid w:val="00195766"/>
    <w:rsid w:val="001D0023"/>
    <w:rsid w:val="001D5401"/>
    <w:rsid w:val="001E18B4"/>
    <w:rsid w:val="001F19DB"/>
    <w:rsid w:val="006D2358"/>
    <w:rsid w:val="00765EBE"/>
    <w:rsid w:val="007E17EF"/>
    <w:rsid w:val="009201E8"/>
    <w:rsid w:val="00B34C1C"/>
    <w:rsid w:val="00B80DA8"/>
    <w:rsid w:val="00CC49CC"/>
    <w:rsid w:val="00DD2696"/>
    <w:rsid w:val="00E000D2"/>
    <w:rsid w:val="00E61D90"/>
    <w:rsid w:val="00F7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0515"/>
  <w15:chartTrackingRefBased/>
  <w15:docId w15:val="{7021F1B6-FB40-4449-B8C9-927241E8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color w:val="000000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13" w:line="276" w:lineRule="auto"/>
        <w:ind w:left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5766"/>
    <w:pPr>
      <w:keepNext/>
      <w:keepLines/>
      <w:spacing w:before="360" w:after="120"/>
      <w:jc w:val="left"/>
      <w:outlineLvl w:val="0"/>
    </w:pPr>
    <w:rPr>
      <w:rFonts w:asciiTheme="majorHAnsi" w:eastAsiaTheme="majorEastAsia" w:hAnsiTheme="majorHAnsi" w:cstheme="majorBidi"/>
      <w:b/>
      <w:color w:val="auto"/>
      <w:sz w:val="32"/>
      <w:szCs w:val="32"/>
    </w:rPr>
  </w:style>
  <w:style w:type="paragraph" w:styleId="Nagwek2">
    <w:name w:val="heading 2"/>
    <w:next w:val="Normalny"/>
    <w:link w:val="Nagwek2Znak"/>
    <w:autoRedefine/>
    <w:uiPriority w:val="9"/>
    <w:unhideWhenUsed/>
    <w:qFormat/>
    <w:rsid w:val="00E000D2"/>
    <w:pPr>
      <w:keepNext/>
      <w:keepLines/>
      <w:spacing w:after="120" w:line="264" w:lineRule="auto"/>
      <w:ind w:left="11" w:hanging="11"/>
      <w:jc w:val="left"/>
      <w:outlineLvl w:val="1"/>
    </w:pPr>
    <w:rPr>
      <w:rFonts w:eastAsia="Arial" w:cs="Arial"/>
      <w:b/>
      <w:sz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5766"/>
    <w:rPr>
      <w:rFonts w:asciiTheme="majorHAnsi" w:eastAsiaTheme="majorEastAsia" w:hAnsiTheme="majorHAnsi" w:cstheme="majorBidi"/>
      <w:b/>
      <w:color w:val="auto"/>
      <w:sz w:val="32"/>
      <w:szCs w:val="32"/>
    </w:rPr>
  </w:style>
  <w:style w:type="character" w:customStyle="1" w:styleId="Nagwek2Znak">
    <w:name w:val="Nagłówek 2 Znak"/>
    <w:link w:val="Nagwek2"/>
    <w:uiPriority w:val="9"/>
    <w:rsid w:val="00E000D2"/>
    <w:rPr>
      <w:rFonts w:eastAsia="Arial" w:cs="Arial"/>
      <w:b/>
      <w:sz w:val="29"/>
    </w:rPr>
  </w:style>
  <w:style w:type="paragraph" w:styleId="Akapitzlist">
    <w:name w:val="List Paragraph"/>
    <w:basedOn w:val="Normalny"/>
    <w:uiPriority w:val="34"/>
    <w:qFormat/>
    <w:rsid w:val="001E18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49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4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gmina-ila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mina-il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gmina-ilawa.pl" TargetMode="External"/><Relationship Id="rId5" Type="http://schemas.openxmlformats.org/officeDocument/2006/relationships/hyperlink" Target="http://www.epuap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Zernow</dc:creator>
  <cp:keywords/>
  <dc:description/>
  <cp:lastModifiedBy>Pawel Zernow</cp:lastModifiedBy>
  <cp:revision>2</cp:revision>
  <cp:lastPrinted>2023-08-03T05:26:00Z</cp:lastPrinted>
  <dcterms:created xsi:type="dcterms:W3CDTF">2023-09-11T09:09:00Z</dcterms:created>
  <dcterms:modified xsi:type="dcterms:W3CDTF">2023-09-11T09:09:00Z</dcterms:modified>
</cp:coreProperties>
</file>